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433B" w14:textId="77777777" w:rsidR="00F73765" w:rsidRDefault="00B42E2F">
      <w:pPr>
        <w:tabs>
          <w:tab w:val="left" w:pos="8748"/>
        </w:tabs>
        <w:ind w:left="4548" w:right="300"/>
        <w:rPr>
          <w:rFonts w:ascii="Times New Roman" w:eastAsia="Times New Roman" w:hAnsi="Times New Roman" w:cs="Times New Roman"/>
          <w:sz w:val="20"/>
          <w:szCs w:val="20"/>
        </w:rPr>
      </w:pPr>
      <w:r>
        <w:t xml:space="preserve"> </w:t>
      </w:r>
      <w:r>
        <w:rPr>
          <w:rFonts w:ascii="Times New Roman" w:eastAsia="Times New Roman" w:hAnsi="Times New Roman" w:cs="Times New Roman"/>
          <w:sz w:val="20"/>
          <w:szCs w:val="20"/>
        </w:rPr>
        <w:tab/>
        <w:t xml:space="preserve"> </w:t>
      </w:r>
      <w:r>
        <w:rPr>
          <w:noProof/>
        </w:rPr>
        <w:drawing>
          <wp:anchor distT="0" distB="0" distL="114300" distR="114300" simplePos="0" relativeHeight="251658240" behindDoc="0" locked="0" layoutInCell="1" hidden="0" allowOverlap="1" wp14:anchorId="53C032C0" wp14:editId="0F67E158">
            <wp:simplePos x="0" y="0"/>
            <wp:positionH relativeFrom="column">
              <wp:posOffset>1542203</wp:posOffset>
            </wp:positionH>
            <wp:positionV relativeFrom="paragraph">
              <wp:posOffset>-98886</wp:posOffset>
            </wp:positionV>
            <wp:extent cx="3041579" cy="920750"/>
            <wp:effectExtent l="0" t="0" r="0" b="0"/>
            <wp:wrapNone/>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041579" cy="9207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F3CAE89" wp14:editId="76006EC5">
            <wp:simplePos x="0" y="0"/>
            <wp:positionH relativeFrom="column">
              <wp:posOffset>4930140</wp:posOffset>
            </wp:positionH>
            <wp:positionV relativeFrom="paragraph">
              <wp:posOffset>-25397</wp:posOffset>
            </wp:positionV>
            <wp:extent cx="3555255" cy="847725"/>
            <wp:effectExtent l="0" t="0" r="0" b="0"/>
            <wp:wrapNone/>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555255" cy="847725"/>
                    </a:xfrm>
                    <a:prstGeom prst="rect">
                      <a:avLst/>
                    </a:prstGeom>
                    <a:ln/>
                  </pic:spPr>
                </pic:pic>
              </a:graphicData>
            </a:graphic>
          </wp:anchor>
        </w:drawing>
      </w:r>
    </w:p>
    <w:p w14:paraId="3B0C11A4" w14:textId="77777777" w:rsidR="00F73765" w:rsidRDefault="00F73765">
      <w:pPr>
        <w:pBdr>
          <w:top w:val="nil"/>
          <w:left w:val="nil"/>
          <w:bottom w:val="nil"/>
          <w:right w:val="nil"/>
          <w:between w:val="nil"/>
        </w:pBdr>
        <w:spacing w:before="7"/>
        <w:rPr>
          <w:rFonts w:ascii="Times New Roman" w:eastAsia="Times New Roman" w:hAnsi="Times New Roman" w:cs="Times New Roman"/>
          <w:color w:val="000000"/>
          <w:sz w:val="7"/>
          <w:szCs w:val="7"/>
        </w:rPr>
      </w:pPr>
    </w:p>
    <w:p w14:paraId="590D86EF" w14:textId="77777777" w:rsidR="00F73765" w:rsidRDefault="00F73765">
      <w:pPr>
        <w:pStyle w:val="Heading1"/>
        <w:spacing w:before="37"/>
        <w:ind w:right="5857" w:firstLine="5683"/>
        <w:rPr>
          <w:color w:val="006FC0"/>
        </w:rPr>
      </w:pPr>
    </w:p>
    <w:p w14:paraId="76FE6E2A" w14:textId="77777777" w:rsidR="00F73765" w:rsidRDefault="00F73765">
      <w:pPr>
        <w:pStyle w:val="Heading1"/>
        <w:spacing w:before="37"/>
        <w:ind w:right="5857" w:firstLine="5683"/>
        <w:rPr>
          <w:color w:val="006FC0"/>
        </w:rPr>
      </w:pPr>
    </w:p>
    <w:p w14:paraId="19D53E51" w14:textId="77777777" w:rsidR="00F73765" w:rsidRDefault="00F73765">
      <w:pPr>
        <w:pStyle w:val="Heading1"/>
        <w:spacing w:before="37"/>
        <w:ind w:left="0" w:right="5857"/>
        <w:jc w:val="left"/>
        <w:rPr>
          <w:color w:val="006FC0"/>
        </w:rPr>
      </w:pPr>
    </w:p>
    <w:p w14:paraId="24C4630C" w14:textId="216910FE" w:rsidR="00F73765" w:rsidRDefault="00B42E2F">
      <w:pPr>
        <w:pStyle w:val="Heading1"/>
        <w:spacing w:before="37"/>
        <w:ind w:left="4230" w:right="4620"/>
        <w:rPr>
          <w:sz w:val="24"/>
          <w:szCs w:val="24"/>
          <w:highlight w:val="yellow"/>
        </w:rPr>
      </w:pPr>
      <w:bookmarkStart w:id="0" w:name="_heading=h.gjdgxs" w:colFirst="0" w:colLast="0"/>
      <w:bookmarkEnd w:id="0"/>
      <w:r>
        <w:rPr>
          <w:color w:val="006FC0"/>
        </w:rPr>
        <w:t xml:space="preserve">      </w:t>
      </w:r>
      <w:r>
        <w:rPr>
          <w:color w:val="006FC0"/>
          <w:sz w:val="36"/>
          <w:szCs w:val="36"/>
        </w:rPr>
        <w:t xml:space="preserve">Steering Committee Meeting </w:t>
      </w:r>
      <w:r w:rsidR="00A32E76">
        <w:rPr>
          <w:color w:val="006FC0"/>
          <w:sz w:val="36"/>
          <w:szCs w:val="36"/>
        </w:rPr>
        <w:t>Minutes</w:t>
      </w:r>
    </w:p>
    <w:p w14:paraId="1D1890FD" w14:textId="7A40B187" w:rsidR="00F73765" w:rsidRDefault="00B42E2F">
      <w:pPr>
        <w:spacing w:before="42" w:line="259" w:lineRule="auto"/>
        <w:ind w:left="4230" w:right="5160"/>
        <w:jc w:val="center"/>
        <w:rPr>
          <w:b/>
          <w:sz w:val="21"/>
          <w:szCs w:val="21"/>
        </w:rPr>
      </w:pPr>
      <w:r>
        <w:rPr>
          <w:b/>
          <w:sz w:val="21"/>
          <w:szCs w:val="21"/>
        </w:rPr>
        <w:t>Fresno City College – OLD ADMINISTRATION BUILDING</w:t>
      </w:r>
      <w:r w:rsidR="00773709">
        <w:rPr>
          <w:b/>
          <w:sz w:val="21"/>
          <w:szCs w:val="21"/>
        </w:rPr>
        <w:t>, #251</w:t>
      </w:r>
    </w:p>
    <w:p w14:paraId="6B6E34BD" w14:textId="0B0E7B85" w:rsidR="00F73765" w:rsidRDefault="00B42E2F" w:rsidP="00773709">
      <w:pPr>
        <w:spacing w:before="43"/>
        <w:ind w:left="4230" w:right="4620"/>
        <w:jc w:val="center"/>
        <w:rPr>
          <w:b/>
          <w:color w:val="006FC0"/>
        </w:rPr>
      </w:pPr>
      <w:r>
        <w:rPr>
          <w:b/>
          <w:color w:val="006FC0"/>
        </w:rPr>
        <w:t>April 26</w:t>
      </w:r>
      <w:r>
        <w:rPr>
          <w:b/>
          <w:color w:val="006FC0"/>
          <w:vertAlign w:val="superscript"/>
        </w:rPr>
        <w:t>th</w:t>
      </w:r>
      <w:r>
        <w:rPr>
          <w:b/>
          <w:color w:val="006FC0"/>
        </w:rPr>
        <w:t>, 2022/ 8:30 am-2:30 pm</w:t>
      </w:r>
    </w:p>
    <w:p w14:paraId="45A554C3" w14:textId="14652613" w:rsidR="00EB0AB9" w:rsidRPr="00183074" w:rsidRDefault="00125ADB" w:rsidP="00692789">
      <w:pPr>
        <w:spacing w:before="43"/>
        <w:ind w:left="180" w:right="30"/>
        <w:rPr>
          <w:bCs/>
          <w:color w:val="000000" w:themeColor="text1"/>
          <w:sz w:val="20"/>
          <w:szCs w:val="20"/>
        </w:rPr>
      </w:pPr>
      <w:r w:rsidRPr="00183074">
        <w:rPr>
          <w:b/>
          <w:color w:val="006FC0"/>
          <w:sz w:val="20"/>
          <w:szCs w:val="20"/>
        </w:rPr>
        <w:t>Steering Committee Members</w:t>
      </w:r>
      <w:r w:rsidR="002B3E56" w:rsidRPr="00183074">
        <w:rPr>
          <w:b/>
          <w:color w:val="006FC0"/>
          <w:sz w:val="20"/>
          <w:szCs w:val="20"/>
        </w:rPr>
        <w:t xml:space="preserve"> Present</w:t>
      </w:r>
      <w:r w:rsidRPr="00183074">
        <w:rPr>
          <w:b/>
          <w:color w:val="006FC0"/>
          <w:sz w:val="20"/>
          <w:szCs w:val="20"/>
        </w:rPr>
        <w:t xml:space="preserve">: </w:t>
      </w:r>
      <w:r w:rsidRPr="00183074">
        <w:rPr>
          <w:bCs/>
          <w:color w:val="000000" w:themeColor="text1"/>
          <w:sz w:val="20"/>
          <w:szCs w:val="20"/>
        </w:rPr>
        <w:t xml:space="preserve">Anthony Cordova, Becky </w:t>
      </w:r>
      <w:proofErr w:type="spellStart"/>
      <w:r w:rsidRPr="00183074">
        <w:rPr>
          <w:bCs/>
          <w:color w:val="000000" w:themeColor="text1"/>
          <w:sz w:val="20"/>
          <w:szCs w:val="20"/>
        </w:rPr>
        <w:t>Barabe</w:t>
      </w:r>
      <w:proofErr w:type="spellEnd"/>
      <w:r w:rsidRPr="00183074">
        <w:rPr>
          <w:bCs/>
          <w:color w:val="000000" w:themeColor="text1"/>
          <w:sz w:val="20"/>
          <w:szCs w:val="20"/>
        </w:rPr>
        <w:t xml:space="preserve">, Bryan </w:t>
      </w:r>
      <w:proofErr w:type="spellStart"/>
      <w:r w:rsidRPr="00183074">
        <w:rPr>
          <w:bCs/>
          <w:color w:val="000000" w:themeColor="text1"/>
          <w:sz w:val="20"/>
          <w:szCs w:val="20"/>
        </w:rPr>
        <w:t>Tassey</w:t>
      </w:r>
      <w:proofErr w:type="spellEnd"/>
      <w:r w:rsidRPr="00183074">
        <w:rPr>
          <w:bCs/>
          <w:color w:val="000000" w:themeColor="text1"/>
          <w:sz w:val="20"/>
          <w:szCs w:val="20"/>
        </w:rPr>
        <w:t xml:space="preserve">, David Clark, Ganesan Srinivasan, </w:t>
      </w:r>
      <w:r w:rsidR="002C1A41" w:rsidRPr="00183074">
        <w:rPr>
          <w:bCs/>
          <w:color w:val="000000" w:themeColor="text1"/>
          <w:sz w:val="20"/>
          <w:szCs w:val="20"/>
        </w:rPr>
        <w:t xml:space="preserve">Jonna </w:t>
      </w:r>
      <w:proofErr w:type="spellStart"/>
      <w:r w:rsidR="002C1A41" w:rsidRPr="00183074">
        <w:rPr>
          <w:bCs/>
          <w:color w:val="000000" w:themeColor="text1"/>
          <w:sz w:val="20"/>
          <w:szCs w:val="20"/>
        </w:rPr>
        <w:t>Schengel</w:t>
      </w:r>
      <w:proofErr w:type="spellEnd"/>
      <w:r w:rsidR="002C1A41" w:rsidRPr="00183074">
        <w:rPr>
          <w:bCs/>
          <w:color w:val="000000" w:themeColor="text1"/>
          <w:sz w:val="20"/>
          <w:szCs w:val="20"/>
        </w:rPr>
        <w:t xml:space="preserve">, </w:t>
      </w:r>
      <w:r w:rsidRPr="00183074">
        <w:rPr>
          <w:bCs/>
          <w:color w:val="000000" w:themeColor="text1"/>
          <w:sz w:val="20"/>
          <w:szCs w:val="20"/>
        </w:rPr>
        <w:t>Justin Garcia, Kris Costa, Nicole Griffin, Osvaldo Del Valle, Pedro Mendez, Steve Amador</w:t>
      </w:r>
      <w:r w:rsidR="00C26637" w:rsidRPr="00183074">
        <w:rPr>
          <w:bCs/>
          <w:color w:val="000000" w:themeColor="text1"/>
          <w:sz w:val="20"/>
          <w:szCs w:val="20"/>
        </w:rPr>
        <w:t>, Jessica Grimes</w:t>
      </w:r>
    </w:p>
    <w:p w14:paraId="2115EB1F" w14:textId="6579C739" w:rsidR="00125ADB" w:rsidRPr="00183074" w:rsidRDefault="00C26637" w:rsidP="002B3E56">
      <w:pPr>
        <w:widowControl/>
        <w:spacing w:before="43"/>
        <w:ind w:left="180" w:right="30"/>
        <w:rPr>
          <w:rFonts w:ascii="Times New Roman" w:eastAsia="Times New Roman" w:hAnsi="Times New Roman" w:cs="Times New Roman"/>
          <w:sz w:val="20"/>
          <w:szCs w:val="20"/>
        </w:rPr>
      </w:pPr>
      <w:r w:rsidRPr="00C26637">
        <w:rPr>
          <w:rFonts w:eastAsia="Times New Roman" w:cs="Times New Roman"/>
          <w:b/>
          <w:bCs/>
          <w:color w:val="006FC0"/>
          <w:sz w:val="20"/>
          <w:szCs w:val="20"/>
        </w:rPr>
        <w:t xml:space="preserve">Steering Committee </w:t>
      </w:r>
      <w:r w:rsidR="002B3E56" w:rsidRPr="00183074">
        <w:rPr>
          <w:rFonts w:eastAsia="Times New Roman" w:cs="Times New Roman"/>
          <w:b/>
          <w:bCs/>
          <w:color w:val="006FC0"/>
          <w:sz w:val="20"/>
          <w:szCs w:val="20"/>
        </w:rPr>
        <w:t xml:space="preserve">Guests and </w:t>
      </w:r>
      <w:r w:rsidRPr="00C26637">
        <w:rPr>
          <w:rFonts w:eastAsia="Times New Roman" w:cs="Times New Roman"/>
          <w:b/>
          <w:bCs/>
          <w:color w:val="006FC0"/>
          <w:sz w:val="20"/>
          <w:szCs w:val="20"/>
        </w:rPr>
        <w:t>Key Talent</w:t>
      </w:r>
      <w:r w:rsidR="002B3E56" w:rsidRPr="00183074">
        <w:rPr>
          <w:rFonts w:eastAsia="Times New Roman" w:cs="Times New Roman"/>
          <w:b/>
          <w:bCs/>
          <w:color w:val="006FC0"/>
          <w:sz w:val="20"/>
          <w:szCs w:val="20"/>
        </w:rPr>
        <w:t xml:space="preserve"> Present</w:t>
      </w:r>
      <w:r w:rsidRPr="00C26637">
        <w:rPr>
          <w:rFonts w:eastAsia="Times New Roman" w:cs="Times New Roman"/>
          <w:b/>
          <w:bCs/>
          <w:color w:val="006FC0"/>
          <w:sz w:val="20"/>
          <w:szCs w:val="20"/>
        </w:rPr>
        <w:t xml:space="preserve">: </w:t>
      </w:r>
      <w:r w:rsidRPr="00C26637">
        <w:rPr>
          <w:rFonts w:eastAsia="Times New Roman" w:cs="Times New Roman"/>
          <w:color w:val="000000"/>
          <w:sz w:val="20"/>
          <w:szCs w:val="20"/>
        </w:rPr>
        <w:t xml:space="preserve">Amani </w:t>
      </w:r>
      <w:proofErr w:type="spellStart"/>
      <w:r w:rsidRPr="00C26637">
        <w:rPr>
          <w:rFonts w:eastAsia="Times New Roman" w:cs="Times New Roman"/>
          <w:color w:val="000000"/>
          <w:sz w:val="20"/>
          <w:szCs w:val="20"/>
        </w:rPr>
        <w:t>Crosshabeyah</w:t>
      </w:r>
      <w:proofErr w:type="spellEnd"/>
      <w:r w:rsidRPr="00C26637">
        <w:rPr>
          <w:rFonts w:eastAsia="Times New Roman" w:cs="Times New Roman"/>
          <w:color w:val="000000"/>
          <w:sz w:val="20"/>
          <w:szCs w:val="20"/>
        </w:rPr>
        <w:t xml:space="preserve">, Carrie Farwell, </w:t>
      </w:r>
      <w:r w:rsidR="002C1A41" w:rsidRPr="00C26637">
        <w:rPr>
          <w:rFonts w:eastAsia="Times New Roman" w:cs="Times New Roman"/>
          <w:color w:val="000000"/>
          <w:sz w:val="20"/>
          <w:szCs w:val="20"/>
        </w:rPr>
        <w:t xml:space="preserve">Diane </w:t>
      </w:r>
      <w:proofErr w:type="spellStart"/>
      <w:r w:rsidR="002C1A41" w:rsidRPr="00C26637">
        <w:rPr>
          <w:rFonts w:eastAsia="Times New Roman" w:cs="Times New Roman"/>
          <w:color w:val="000000"/>
          <w:sz w:val="20"/>
          <w:szCs w:val="20"/>
        </w:rPr>
        <w:t>Baeza</w:t>
      </w:r>
      <w:proofErr w:type="spellEnd"/>
      <w:r w:rsidR="002C1A41" w:rsidRPr="00183074">
        <w:rPr>
          <w:rFonts w:eastAsia="Times New Roman" w:cs="Times New Roman"/>
          <w:color w:val="000000"/>
          <w:sz w:val="20"/>
          <w:szCs w:val="20"/>
        </w:rPr>
        <w:t xml:space="preserve">, </w:t>
      </w:r>
      <w:r w:rsidRPr="00C26637">
        <w:rPr>
          <w:rFonts w:eastAsia="Times New Roman" w:cs="Times New Roman"/>
          <w:color w:val="000000"/>
          <w:sz w:val="20"/>
          <w:szCs w:val="20"/>
        </w:rPr>
        <w:t xml:space="preserve">Autumn </w:t>
      </w:r>
      <w:proofErr w:type="spellStart"/>
      <w:r w:rsidRPr="00C26637">
        <w:rPr>
          <w:rFonts w:eastAsia="Times New Roman" w:cs="Times New Roman"/>
          <w:color w:val="000000"/>
          <w:sz w:val="20"/>
          <w:szCs w:val="20"/>
        </w:rPr>
        <w:t>Gardia</w:t>
      </w:r>
      <w:proofErr w:type="spellEnd"/>
      <w:r w:rsidRPr="00C26637">
        <w:rPr>
          <w:rFonts w:eastAsia="Times New Roman" w:cs="Times New Roman"/>
          <w:color w:val="000000"/>
          <w:sz w:val="20"/>
          <w:szCs w:val="20"/>
        </w:rPr>
        <w:t xml:space="preserve">, </w:t>
      </w:r>
      <w:r w:rsidR="000C647A" w:rsidRPr="00183074">
        <w:rPr>
          <w:rFonts w:eastAsia="Times New Roman" w:cs="Times New Roman"/>
          <w:color w:val="000000"/>
          <w:sz w:val="20"/>
          <w:szCs w:val="20"/>
        </w:rPr>
        <w:t xml:space="preserve">Dr. </w:t>
      </w:r>
      <w:r w:rsidRPr="00C26637">
        <w:rPr>
          <w:rFonts w:eastAsia="Times New Roman" w:cs="Times New Roman"/>
          <w:color w:val="000000"/>
          <w:sz w:val="20"/>
          <w:szCs w:val="20"/>
        </w:rPr>
        <w:t>Trudy Gerald, Rozanne Hernandez, Pam Knap,</w:t>
      </w:r>
      <w:r w:rsidRPr="00183074">
        <w:rPr>
          <w:rFonts w:eastAsia="Times New Roman" w:cs="Times New Roman"/>
          <w:color w:val="000000"/>
          <w:sz w:val="20"/>
          <w:szCs w:val="20"/>
        </w:rPr>
        <w:t xml:space="preserve"> Michelle Wong</w:t>
      </w:r>
      <w:r w:rsidR="00692789" w:rsidRPr="00183074">
        <w:rPr>
          <w:rFonts w:eastAsia="Times New Roman" w:cs="Times New Roman"/>
          <w:color w:val="000000"/>
          <w:sz w:val="20"/>
          <w:szCs w:val="20"/>
        </w:rPr>
        <w:t xml:space="preserve">, Adia </w:t>
      </w:r>
      <w:proofErr w:type="spellStart"/>
      <w:proofErr w:type="gramStart"/>
      <w:r w:rsidR="00692789" w:rsidRPr="00183074">
        <w:rPr>
          <w:rFonts w:eastAsia="Times New Roman" w:cs="Times New Roman"/>
          <w:color w:val="000000"/>
          <w:sz w:val="20"/>
          <w:szCs w:val="20"/>
        </w:rPr>
        <w:t>Smith,</w:t>
      </w:r>
      <w:r w:rsidRPr="00C26637">
        <w:rPr>
          <w:rFonts w:eastAsia="Times New Roman" w:cs="Times New Roman"/>
          <w:color w:val="000000"/>
          <w:sz w:val="20"/>
          <w:szCs w:val="20"/>
        </w:rPr>
        <w:t>Beatrice</w:t>
      </w:r>
      <w:proofErr w:type="spellEnd"/>
      <w:proofErr w:type="gramEnd"/>
      <w:r w:rsidRPr="00C26637">
        <w:rPr>
          <w:rFonts w:eastAsia="Times New Roman" w:cs="Times New Roman"/>
          <w:color w:val="000000"/>
          <w:sz w:val="20"/>
          <w:szCs w:val="20"/>
        </w:rPr>
        <w:t xml:space="preserve"> </w:t>
      </w:r>
      <w:proofErr w:type="spellStart"/>
      <w:r w:rsidRPr="00C26637">
        <w:rPr>
          <w:rFonts w:eastAsia="Times New Roman" w:cs="Times New Roman"/>
          <w:color w:val="000000"/>
          <w:sz w:val="20"/>
          <w:szCs w:val="20"/>
        </w:rPr>
        <w:t>Licon</w:t>
      </w:r>
      <w:proofErr w:type="spellEnd"/>
      <w:r w:rsidRPr="00C26637">
        <w:rPr>
          <w:rFonts w:eastAsia="Times New Roman" w:cs="Times New Roman"/>
          <w:color w:val="000000"/>
          <w:sz w:val="20"/>
          <w:szCs w:val="20"/>
        </w:rPr>
        <w:t xml:space="preserve">, Kenny Lopez, Ricardo </w:t>
      </w:r>
      <w:proofErr w:type="spellStart"/>
      <w:r w:rsidRPr="00C26637">
        <w:rPr>
          <w:rFonts w:eastAsia="Times New Roman" w:cs="Times New Roman"/>
          <w:color w:val="000000"/>
          <w:sz w:val="20"/>
          <w:szCs w:val="20"/>
        </w:rPr>
        <w:t>Marmolejo</w:t>
      </w:r>
      <w:proofErr w:type="spellEnd"/>
      <w:r w:rsidRPr="00C26637">
        <w:rPr>
          <w:rFonts w:eastAsia="Times New Roman" w:cs="Times New Roman"/>
          <w:color w:val="000000"/>
          <w:sz w:val="20"/>
          <w:szCs w:val="20"/>
        </w:rPr>
        <w:t xml:space="preserve">, Deborah Rowe, McKenna Salazar, </w:t>
      </w:r>
      <w:proofErr w:type="spellStart"/>
      <w:r w:rsidRPr="00C26637">
        <w:rPr>
          <w:rFonts w:eastAsia="Times New Roman" w:cs="Times New Roman"/>
          <w:color w:val="000000"/>
          <w:sz w:val="20"/>
          <w:szCs w:val="20"/>
        </w:rPr>
        <w:t>Sokun</w:t>
      </w:r>
      <w:proofErr w:type="spellEnd"/>
      <w:r w:rsidRPr="00C26637">
        <w:rPr>
          <w:rFonts w:eastAsia="Times New Roman" w:cs="Times New Roman"/>
          <w:color w:val="000000"/>
          <w:sz w:val="20"/>
          <w:szCs w:val="20"/>
        </w:rPr>
        <w:t xml:space="preserve"> </w:t>
      </w:r>
      <w:proofErr w:type="spellStart"/>
      <w:r w:rsidRPr="00C26637">
        <w:rPr>
          <w:rFonts w:eastAsia="Times New Roman" w:cs="Times New Roman"/>
          <w:color w:val="000000"/>
          <w:sz w:val="20"/>
          <w:szCs w:val="20"/>
        </w:rPr>
        <w:t>Somsak</w:t>
      </w:r>
      <w:proofErr w:type="spellEnd"/>
      <w:r w:rsidRPr="00C26637">
        <w:rPr>
          <w:rFonts w:eastAsia="Times New Roman" w:cs="Times New Roman"/>
          <w:color w:val="000000"/>
          <w:sz w:val="20"/>
          <w:szCs w:val="20"/>
        </w:rPr>
        <w:t xml:space="preserve">, Gary Potter, </w:t>
      </w:r>
      <w:r w:rsidRPr="00183074">
        <w:rPr>
          <w:rFonts w:eastAsia="Times New Roman" w:cs="Times New Roman"/>
          <w:color w:val="000000"/>
          <w:sz w:val="20"/>
          <w:szCs w:val="20"/>
        </w:rPr>
        <w:t>Dr. Lisa Lawrenson</w:t>
      </w:r>
      <w:r w:rsidR="00FB4146" w:rsidRPr="00183074">
        <w:rPr>
          <w:rFonts w:eastAsia="Times New Roman" w:cs="Times New Roman"/>
          <w:color w:val="000000"/>
          <w:sz w:val="20"/>
          <w:szCs w:val="20"/>
        </w:rPr>
        <w:t>, Gurminder Singh</w:t>
      </w:r>
      <w:r w:rsidR="002C1A41" w:rsidRPr="00183074">
        <w:rPr>
          <w:rFonts w:eastAsia="Times New Roman" w:cs="Times New Roman"/>
          <w:color w:val="000000"/>
          <w:sz w:val="20"/>
          <w:szCs w:val="20"/>
        </w:rPr>
        <w:t xml:space="preserve">, Robert Pimentel, Angela </w:t>
      </w:r>
      <w:proofErr w:type="spellStart"/>
      <w:r w:rsidR="002C1A41" w:rsidRPr="00183074">
        <w:rPr>
          <w:rFonts w:eastAsia="Times New Roman" w:cs="Times New Roman"/>
          <w:color w:val="000000"/>
          <w:sz w:val="20"/>
          <w:szCs w:val="20"/>
        </w:rPr>
        <w:t>Steitz</w:t>
      </w:r>
      <w:proofErr w:type="spellEnd"/>
      <w:r w:rsidR="002C1A41" w:rsidRPr="00183074">
        <w:rPr>
          <w:rFonts w:eastAsia="Times New Roman" w:cs="Times New Roman"/>
          <w:color w:val="000000"/>
          <w:sz w:val="20"/>
          <w:szCs w:val="20"/>
        </w:rPr>
        <w:t>, Sherri Watkins</w:t>
      </w:r>
      <w:r w:rsidR="007B19AD" w:rsidRPr="00183074">
        <w:rPr>
          <w:rFonts w:eastAsia="Times New Roman" w:cs="Times New Roman"/>
          <w:color w:val="000000"/>
          <w:sz w:val="20"/>
          <w:szCs w:val="20"/>
        </w:rPr>
        <w:t>, Lorraine Smith</w:t>
      </w:r>
    </w:p>
    <w:tbl>
      <w:tblPr>
        <w:tblStyle w:val="aa"/>
        <w:tblW w:w="15045"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6"/>
        <w:gridCol w:w="4854"/>
        <w:gridCol w:w="8616"/>
      </w:tblGrid>
      <w:tr w:rsidR="00C2715E" w14:paraId="408F6F38" w14:textId="77777777" w:rsidTr="00FB4146">
        <w:trPr>
          <w:trHeight w:val="271"/>
        </w:trPr>
        <w:tc>
          <w:tcPr>
            <w:tcW w:w="1575" w:type="dxa"/>
            <w:gridSpan w:val="2"/>
            <w:shd w:val="clear" w:color="auto" w:fill="D9D9D9"/>
          </w:tcPr>
          <w:p w14:paraId="7DEA148B" w14:textId="77777777" w:rsidR="00C2715E" w:rsidRDefault="00C2715E">
            <w:pPr>
              <w:pBdr>
                <w:top w:val="nil"/>
                <w:left w:val="nil"/>
                <w:bottom w:val="nil"/>
                <w:right w:val="nil"/>
                <w:between w:val="nil"/>
              </w:pBdr>
              <w:spacing w:before="35"/>
              <w:ind w:left="273"/>
              <w:rPr>
                <w:b/>
                <w:color w:val="000000"/>
              </w:rPr>
            </w:pPr>
            <w:r>
              <w:rPr>
                <w:b/>
                <w:color w:val="000000"/>
              </w:rPr>
              <w:t>TIME</w:t>
            </w:r>
          </w:p>
        </w:tc>
        <w:tc>
          <w:tcPr>
            <w:tcW w:w="4854" w:type="dxa"/>
            <w:shd w:val="clear" w:color="auto" w:fill="D9D9D9"/>
          </w:tcPr>
          <w:p w14:paraId="18230944" w14:textId="77777777" w:rsidR="00C2715E" w:rsidRDefault="00C2715E">
            <w:pPr>
              <w:pBdr>
                <w:top w:val="nil"/>
                <w:left w:val="nil"/>
                <w:bottom w:val="nil"/>
                <w:right w:val="nil"/>
                <w:between w:val="nil"/>
              </w:pBdr>
              <w:spacing w:before="35"/>
              <w:rPr>
                <w:b/>
                <w:color w:val="000000"/>
              </w:rPr>
            </w:pPr>
            <w:r>
              <w:rPr>
                <w:b/>
                <w:color w:val="000000"/>
              </w:rPr>
              <w:t>AGENDA ITEM</w:t>
            </w:r>
          </w:p>
        </w:tc>
        <w:tc>
          <w:tcPr>
            <w:tcW w:w="8616" w:type="dxa"/>
            <w:shd w:val="clear" w:color="auto" w:fill="D9D9D9"/>
          </w:tcPr>
          <w:p w14:paraId="6285C2CF" w14:textId="77777777" w:rsidR="00C2715E" w:rsidRDefault="00C2715E" w:rsidP="00C26637">
            <w:pPr>
              <w:pBdr>
                <w:top w:val="nil"/>
                <w:left w:val="nil"/>
                <w:bottom w:val="nil"/>
                <w:right w:val="nil"/>
                <w:between w:val="nil"/>
              </w:pBdr>
              <w:spacing w:line="268" w:lineRule="auto"/>
              <w:rPr>
                <w:b/>
                <w:color w:val="000000"/>
              </w:rPr>
            </w:pPr>
            <w:r>
              <w:rPr>
                <w:b/>
                <w:color w:val="000000"/>
              </w:rPr>
              <w:t>MINUTES/NOTES</w:t>
            </w:r>
          </w:p>
        </w:tc>
      </w:tr>
      <w:tr w:rsidR="00773709" w14:paraId="2C7E1792" w14:textId="77777777" w:rsidTr="00FB4146">
        <w:trPr>
          <w:trHeight w:val="345"/>
        </w:trPr>
        <w:tc>
          <w:tcPr>
            <w:tcW w:w="1575" w:type="dxa"/>
            <w:gridSpan w:val="2"/>
          </w:tcPr>
          <w:p w14:paraId="59AA8006" w14:textId="77777777" w:rsidR="00773709" w:rsidRDefault="00773709">
            <w:pPr>
              <w:pBdr>
                <w:top w:val="nil"/>
                <w:left w:val="nil"/>
                <w:bottom w:val="nil"/>
                <w:right w:val="nil"/>
                <w:between w:val="nil"/>
              </w:pBdr>
              <w:spacing w:line="268" w:lineRule="auto"/>
              <w:rPr>
                <w:b/>
                <w:color w:val="000000"/>
              </w:rPr>
            </w:pPr>
            <w:r>
              <w:rPr>
                <w:b/>
              </w:rPr>
              <w:t xml:space="preserve"> 8</w:t>
            </w:r>
            <w:r>
              <w:rPr>
                <w:b/>
                <w:color w:val="000000"/>
              </w:rPr>
              <w:t>:30-</w:t>
            </w:r>
            <w:r>
              <w:rPr>
                <w:b/>
              </w:rPr>
              <w:t>8</w:t>
            </w:r>
            <w:r>
              <w:rPr>
                <w:b/>
                <w:color w:val="000000"/>
              </w:rPr>
              <w:t xml:space="preserve">:45 </w:t>
            </w:r>
            <w:r>
              <w:rPr>
                <w:b/>
              </w:rPr>
              <w:t>p</w:t>
            </w:r>
            <w:r>
              <w:rPr>
                <w:b/>
                <w:color w:val="000000"/>
              </w:rPr>
              <w:t>m</w:t>
            </w:r>
          </w:p>
        </w:tc>
        <w:tc>
          <w:tcPr>
            <w:tcW w:w="4854" w:type="dxa"/>
          </w:tcPr>
          <w:p w14:paraId="7CFE475C" w14:textId="77777777" w:rsidR="00773709" w:rsidRDefault="00773709">
            <w:pPr>
              <w:pBdr>
                <w:top w:val="nil"/>
                <w:left w:val="nil"/>
                <w:bottom w:val="nil"/>
                <w:right w:val="nil"/>
                <w:between w:val="nil"/>
              </w:pBdr>
              <w:spacing w:before="40"/>
              <w:rPr>
                <w:color w:val="000000"/>
              </w:rPr>
            </w:pPr>
            <w:r>
              <w:rPr>
                <w:color w:val="000000"/>
              </w:rPr>
              <w:t>Welcome and Introduction</w:t>
            </w:r>
            <w:r>
              <w:t xml:space="preserve"> </w:t>
            </w:r>
          </w:p>
        </w:tc>
        <w:tc>
          <w:tcPr>
            <w:tcW w:w="8616" w:type="dxa"/>
          </w:tcPr>
          <w:p w14:paraId="42680B16" w14:textId="53C811C7" w:rsidR="00773709" w:rsidRPr="004D0BD0" w:rsidRDefault="00773709">
            <w:pPr>
              <w:pBdr>
                <w:top w:val="nil"/>
                <w:left w:val="nil"/>
                <w:bottom w:val="nil"/>
                <w:right w:val="nil"/>
                <w:between w:val="nil"/>
              </w:pBdr>
              <w:rPr>
                <w:rFonts w:eastAsia="Times New Roman" w:cs="Times New Roman"/>
                <w:sz w:val="20"/>
                <w:szCs w:val="20"/>
              </w:rPr>
            </w:pPr>
            <w:r w:rsidRPr="004D0BD0">
              <w:rPr>
                <w:rFonts w:eastAsia="Times New Roman" w:cs="Times New Roman"/>
                <w:sz w:val="20"/>
                <w:szCs w:val="20"/>
              </w:rPr>
              <w:t xml:space="preserve">The meeting started at 8:50 am with an introduction from </w:t>
            </w:r>
            <w:r w:rsidR="0018643A" w:rsidRPr="004D0BD0">
              <w:rPr>
                <w:rFonts w:eastAsia="Times New Roman" w:cs="Times New Roman"/>
                <w:sz w:val="20"/>
                <w:szCs w:val="20"/>
              </w:rPr>
              <w:t xml:space="preserve">Fresno City College’s </w:t>
            </w:r>
            <w:r w:rsidRPr="004D0BD0">
              <w:rPr>
                <w:rFonts w:eastAsia="Times New Roman" w:cs="Times New Roman"/>
                <w:sz w:val="20"/>
                <w:szCs w:val="20"/>
              </w:rPr>
              <w:t>Vice President of Educational Services and Institutional Effectiveness, Robert Pimentel.</w:t>
            </w:r>
          </w:p>
        </w:tc>
      </w:tr>
      <w:tr w:rsidR="00F73765" w14:paraId="4B4C8277" w14:textId="77777777">
        <w:trPr>
          <w:trHeight w:val="315"/>
        </w:trPr>
        <w:tc>
          <w:tcPr>
            <w:tcW w:w="15045" w:type="dxa"/>
            <w:gridSpan w:val="4"/>
            <w:shd w:val="clear" w:color="auto" w:fill="D9D9D9"/>
          </w:tcPr>
          <w:p w14:paraId="7C5B07F0" w14:textId="28EDD618" w:rsidR="00F73765" w:rsidRPr="004D0BD0" w:rsidRDefault="00B42E2F">
            <w:pPr>
              <w:pBdr>
                <w:top w:val="nil"/>
                <w:left w:val="nil"/>
                <w:bottom w:val="nil"/>
                <w:right w:val="nil"/>
                <w:between w:val="nil"/>
              </w:pBdr>
              <w:spacing w:before="1"/>
              <w:ind w:left="52"/>
              <w:rPr>
                <w:b/>
                <w:color w:val="000000"/>
                <w:sz w:val="20"/>
                <w:szCs w:val="20"/>
              </w:rPr>
            </w:pPr>
            <w:r w:rsidRPr="004D0BD0">
              <w:rPr>
                <w:b/>
                <w:color w:val="000000"/>
                <w:sz w:val="20"/>
                <w:szCs w:val="20"/>
              </w:rPr>
              <w:t xml:space="preserve">STEERING COMMITTEE VOTES (CTE </w:t>
            </w:r>
            <w:proofErr w:type="gramStart"/>
            <w:r w:rsidRPr="004D0BD0">
              <w:rPr>
                <w:b/>
                <w:color w:val="000000"/>
                <w:sz w:val="20"/>
                <w:szCs w:val="20"/>
              </w:rPr>
              <w:t xml:space="preserve">DEANS)   </w:t>
            </w:r>
            <w:proofErr w:type="gramEnd"/>
            <w:r w:rsidRPr="004D0BD0">
              <w:rPr>
                <w:b/>
                <w:color w:val="000000"/>
                <w:sz w:val="20"/>
                <w:szCs w:val="20"/>
              </w:rPr>
              <w:t xml:space="preserve">                                                                                                                                </w:t>
            </w:r>
          </w:p>
        </w:tc>
      </w:tr>
      <w:tr w:rsidR="00773709" w14:paraId="4AABA3F3" w14:textId="77777777" w:rsidTr="00FB4146">
        <w:trPr>
          <w:trHeight w:val="315"/>
        </w:trPr>
        <w:tc>
          <w:tcPr>
            <w:tcW w:w="1569" w:type="dxa"/>
            <w:vMerge w:val="restart"/>
          </w:tcPr>
          <w:p w14:paraId="5135E7DF" w14:textId="77777777" w:rsidR="00773709" w:rsidRDefault="00773709">
            <w:pPr>
              <w:pBdr>
                <w:top w:val="nil"/>
                <w:left w:val="nil"/>
                <w:bottom w:val="nil"/>
                <w:right w:val="nil"/>
                <w:between w:val="nil"/>
              </w:pBdr>
              <w:spacing w:before="1"/>
              <w:rPr>
                <w:b/>
                <w:color w:val="000000"/>
              </w:rPr>
            </w:pPr>
            <w:r>
              <w:rPr>
                <w:b/>
                <w:color w:val="000000"/>
              </w:rPr>
              <w:t xml:space="preserve"> </w:t>
            </w:r>
            <w:r>
              <w:rPr>
                <w:b/>
              </w:rPr>
              <w:t>8</w:t>
            </w:r>
            <w:r>
              <w:rPr>
                <w:b/>
                <w:color w:val="000000"/>
              </w:rPr>
              <w:t>:45-11:45 pm</w:t>
            </w:r>
          </w:p>
          <w:p w14:paraId="1C0D2B48" w14:textId="77777777" w:rsidR="00773709" w:rsidRDefault="00773709">
            <w:pPr>
              <w:pBdr>
                <w:top w:val="nil"/>
                <w:left w:val="nil"/>
                <w:bottom w:val="nil"/>
                <w:right w:val="nil"/>
                <w:between w:val="nil"/>
              </w:pBdr>
              <w:spacing w:before="1"/>
              <w:rPr>
                <w:b/>
                <w:color w:val="000000"/>
              </w:rPr>
            </w:pPr>
          </w:p>
          <w:p w14:paraId="404237C2" w14:textId="08353FFE" w:rsidR="00773709" w:rsidRDefault="00773709">
            <w:pPr>
              <w:pBdr>
                <w:top w:val="nil"/>
                <w:left w:val="nil"/>
                <w:bottom w:val="nil"/>
                <w:right w:val="nil"/>
                <w:between w:val="nil"/>
              </w:pBdr>
              <w:spacing w:before="1"/>
              <w:rPr>
                <w:b/>
                <w:color w:val="000000"/>
              </w:rPr>
            </w:pPr>
          </w:p>
          <w:p w14:paraId="4761D5B5" w14:textId="77777777" w:rsidR="00773709" w:rsidRDefault="00773709">
            <w:pPr>
              <w:pBdr>
                <w:top w:val="nil"/>
                <w:left w:val="nil"/>
                <w:bottom w:val="nil"/>
                <w:right w:val="nil"/>
                <w:between w:val="nil"/>
              </w:pBdr>
              <w:spacing w:before="1"/>
              <w:rPr>
                <w:b/>
                <w:color w:val="000000"/>
              </w:rPr>
            </w:pPr>
          </w:p>
          <w:p w14:paraId="0F505E7E" w14:textId="77777777" w:rsidR="00773709" w:rsidRDefault="00773709">
            <w:pPr>
              <w:pBdr>
                <w:top w:val="nil"/>
                <w:left w:val="nil"/>
                <w:bottom w:val="nil"/>
                <w:right w:val="nil"/>
                <w:between w:val="nil"/>
              </w:pBdr>
              <w:spacing w:before="1"/>
              <w:rPr>
                <w:b/>
                <w:color w:val="000000"/>
              </w:rPr>
            </w:pPr>
          </w:p>
        </w:tc>
        <w:tc>
          <w:tcPr>
            <w:tcW w:w="4860" w:type="dxa"/>
            <w:gridSpan w:val="2"/>
          </w:tcPr>
          <w:p w14:paraId="1945C42B" w14:textId="77777777" w:rsidR="00773709" w:rsidRDefault="00773709">
            <w:pPr>
              <w:pBdr>
                <w:top w:val="nil"/>
                <w:left w:val="nil"/>
                <w:bottom w:val="nil"/>
                <w:right w:val="nil"/>
                <w:between w:val="nil"/>
              </w:pBdr>
              <w:spacing w:before="1"/>
              <w:rPr>
                <w:b/>
                <w:color w:val="000000"/>
              </w:rPr>
            </w:pPr>
            <w:r>
              <w:rPr>
                <w:color w:val="000000"/>
              </w:rPr>
              <w:t>April 5</w:t>
            </w:r>
            <w:r>
              <w:rPr>
                <w:color w:val="000000"/>
                <w:vertAlign w:val="superscript"/>
              </w:rPr>
              <w:t>th</w:t>
            </w:r>
            <w:r>
              <w:rPr>
                <w:color w:val="000000"/>
              </w:rPr>
              <w:t xml:space="preserve">, 2022 Meeting </w:t>
            </w:r>
            <w:hyperlink r:id="rId10">
              <w:r>
                <w:rPr>
                  <w:color w:val="0000FF"/>
                  <w:u w:val="single"/>
                </w:rPr>
                <w:t>Minut</w:t>
              </w:r>
              <w:r>
                <w:rPr>
                  <w:color w:val="0000FF"/>
                  <w:u w:val="single"/>
                </w:rPr>
                <w:t>e</w:t>
              </w:r>
              <w:r>
                <w:rPr>
                  <w:color w:val="0000FF"/>
                  <w:u w:val="single"/>
                </w:rPr>
                <w:t>s</w:t>
              </w:r>
            </w:hyperlink>
          </w:p>
        </w:tc>
        <w:tc>
          <w:tcPr>
            <w:tcW w:w="8616" w:type="dxa"/>
          </w:tcPr>
          <w:p w14:paraId="2576691F" w14:textId="0B08F8D3" w:rsidR="00773709" w:rsidRPr="004D0BD0" w:rsidRDefault="00D95391" w:rsidP="00D95391">
            <w:pPr>
              <w:spacing w:before="1"/>
              <w:ind w:right="15"/>
              <w:rPr>
                <w:bCs/>
                <w:sz w:val="20"/>
                <w:szCs w:val="20"/>
              </w:rPr>
            </w:pPr>
            <w:r w:rsidRPr="004D0BD0">
              <w:rPr>
                <w:b/>
                <w:sz w:val="20"/>
                <w:szCs w:val="20"/>
              </w:rPr>
              <w:t>VOTE:</w:t>
            </w:r>
            <w:r w:rsidRPr="004D0BD0">
              <w:rPr>
                <w:bCs/>
                <w:sz w:val="20"/>
                <w:szCs w:val="20"/>
              </w:rPr>
              <w:t xml:space="preserve"> </w:t>
            </w:r>
            <w:r w:rsidR="00692789" w:rsidRPr="004D0BD0">
              <w:rPr>
                <w:bCs/>
                <w:sz w:val="20"/>
                <w:szCs w:val="20"/>
              </w:rPr>
              <w:t>Kris made a motion to approve the minutes. Bryan seconded the motion. The minutes were approved.</w:t>
            </w:r>
          </w:p>
        </w:tc>
      </w:tr>
      <w:tr w:rsidR="00773709" w14:paraId="30490C2A" w14:textId="77777777" w:rsidTr="00FB4146">
        <w:trPr>
          <w:trHeight w:val="315"/>
        </w:trPr>
        <w:tc>
          <w:tcPr>
            <w:tcW w:w="1569" w:type="dxa"/>
            <w:vMerge/>
          </w:tcPr>
          <w:p w14:paraId="35BD8B60" w14:textId="77777777" w:rsidR="00773709" w:rsidRDefault="00773709">
            <w:pPr>
              <w:pBdr>
                <w:top w:val="nil"/>
                <w:left w:val="nil"/>
                <w:bottom w:val="nil"/>
                <w:right w:val="nil"/>
                <w:between w:val="nil"/>
              </w:pBdr>
              <w:spacing w:line="276" w:lineRule="auto"/>
              <w:rPr>
                <w:b/>
                <w:color w:val="000000"/>
              </w:rPr>
            </w:pPr>
          </w:p>
        </w:tc>
        <w:tc>
          <w:tcPr>
            <w:tcW w:w="4860" w:type="dxa"/>
            <w:gridSpan w:val="2"/>
          </w:tcPr>
          <w:p w14:paraId="4398C382" w14:textId="77777777" w:rsidR="00773709" w:rsidRDefault="00773709">
            <w:pPr>
              <w:pBdr>
                <w:top w:val="nil"/>
                <w:left w:val="nil"/>
                <w:bottom w:val="nil"/>
                <w:right w:val="nil"/>
                <w:between w:val="nil"/>
              </w:pBdr>
              <w:spacing w:before="1"/>
              <w:rPr>
                <w:color w:val="000000"/>
              </w:rPr>
            </w:pPr>
            <w:r>
              <w:rPr>
                <w:color w:val="000000"/>
              </w:rPr>
              <w:t xml:space="preserve">SWP </w:t>
            </w:r>
            <w:r>
              <w:t>1-4</w:t>
            </w:r>
            <w:r>
              <w:rPr>
                <w:color w:val="000000"/>
              </w:rPr>
              <w:t xml:space="preserve"> Sector Projects (</w:t>
            </w:r>
            <w:r>
              <w:t>2018-19)</w:t>
            </w:r>
            <w:r>
              <w:rPr>
                <w:color w:val="000000"/>
              </w:rPr>
              <w:t>:</w:t>
            </w:r>
          </w:p>
          <w:p w14:paraId="56911FB4" w14:textId="77777777" w:rsidR="00773709" w:rsidRDefault="00773709">
            <w:pPr>
              <w:numPr>
                <w:ilvl w:val="0"/>
                <w:numId w:val="1"/>
              </w:numPr>
              <w:pBdr>
                <w:top w:val="nil"/>
                <w:left w:val="nil"/>
                <w:bottom w:val="nil"/>
                <w:right w:val="nil"/>
                <w:between w:val="nil"/>
              </w:pBdr>
              <w:spacing w:before="1"/>
            </w:pPr>
            <w:r>
              <w:t>Advanced Manufacturing</w:t>
            </w:r>
          </w:p>
          <w:p w14:paraId="187A0F30" w14:textId="77777777" w:rsidR="00773709" w:rsidRDefault="00773709">
            <w:pPr>
              <w:numPr>
                <w:ilvl w:val="0"/>
                <w:numId w:val="1"/>
              </w:numPr>
              <w:pBdr>
                <w:top w:val="nil"/>
                <w:left w:val="nil"/>
                <w:bottom w:val="nil"/>
                <w:right w:val="nil"/>
                <w:between w:val="nil"/>
              </w:pBdr>
            </w:pPr>
            <w:r>
              <w:t xml:space="preserve">Agriculture </w:t>
            </w:r>
          </w:p>
          <w:p w14:paraId="1DA57344" w14:textId="77777777" w:rsidR="00773709" w:rsidRDefault="00773709">
            <w:pPr>
              <w:numPr>
                <w:ilvl w:val="0"/>
                <w:numId w:val="1"/>
              </w:numPr>
              <w:pBdr>
                <w:top w:val="nil"/>
                <w:left w:val="nil"/>
                <w:bottom w:val="nil"/>
                <w:right w:val="nil"/>
                <w:between w:val="nil"/>
              </w:pBdr>
            </w:pPr>
            <w:r>
              <w:t>Healthcare</w:t>
            </w:r>
          </w:p>
          <w:p w14:paraId="6F43AE79" w14:textId="77777777" w:rsidR="00773709" w:rsidRDefault="00773709">
            <w:pPr>
              <w:numPr>
                <w:ilvl w:val="0"/>
                <w:numId w:val="1"/>
              </w:numPr>
              <w:pBdr>
                <w:top w:val="nil"/>
                <w:left w:val="nil"/>
                <w:bottom w:val="nil"/>
                <w:right w:val="nil"/>
                <w:between w:val="nil"/>
              </w:pBdr>
            </w:pPr>
            <w:r>
              <w:t>Retail, Hospitality, and Tourism</w:t>
            </w:r>
          </w:p>
        </w:tc>
        <w:tc>
          <w:tcPr>
            <w:tcW w:w="8616" w:type="dxa"/>
          </w:tcPr>
          <w:p w14:paraId="71783D7C" w14:textId="74230A0B" w:rsidR="00773709" w:rsidRPr="004D0BD0" w:rsidRDefault="00D95391">
            <w:pPr>
              <w:pBdr>
                <w:top w:val="nil"/>
                <w:left w:val="nil"/>
                <w:bottom w:val="nil"/>
                <w:right w:val="nil"/>
                <w:between w:val="nil"/>
              </w:pBdr>
              <w:rPr>
                <w:bCs/>
                <w:color w:val="000000"/>
                <w:sz w:val="20"/>
                <w:szCs w:val="20"/>
              </w:rPr>
            </w:pPr>
            <w:r w:rsidRPr="004D0BD0">
              <w:rPr>
                <w:b/>
                <w:color w:val="000000"/>
                <w:sz w:val="20"/>
                <w:szCs w:val="20"/>
              </w:rPr>
              <w:t>NON-VOTING ITEM</w:t>
            </w:r>
            <w:r w:rsidR="00FB4146" w:rsidRPr="004D0BD0">
              <w:rPr>
                <w:b/>
                <w:color w:val="000000"/>
                <w:sz w:val="20"/>
                <w:szCs w:val="20"/>
              </w:rPr>
              <w:t xml:space="preserve"> DISCUSSION</w:t>
            </w:r>
            <w:r w:rsidRPr="004D0BD0">
              <w:rPr>
                <w:b/>
                <w:color w:val="000000"/>
                <w:sz w:val="20"/>
                <w:szCs w:val="20"/>
              </w:rPr>
              <w:t xml:space="preserve">: </w:t>
            </w:r>
            <w:r w:rsidRPr="004D0BD0">
              <w:rPr>
                <w:bCs/>
                <w:color w:val="000000"/>
                <w:sz w:val="20"/>
                <w:szCs w:val="20"/>
              </w:rPr>
              <w:t>Jessica stated that the Industry Sector projects that were approved at the December 7</w:t>
            </w:r>
            <w:r w:rsidRPr="004D0BD0">
              <w:rPr>
                <w:bCs/>
                <w:color w:val="000000"/>
                <w:sz w:val="20"/>
                <w:szCs w:val="20"/>
                <w:vertAlign w:val="superscript"/>
              </w:rPr>
              <w:t>th</w:t>
            </w:r>
            <w:r w:rsidRPr="004D0BD0">
              <w:rPr>
                <w:bCs/>
                <w:color w:val="000000"/>
                <w:sz w:val="20"/>
                <w:szCs w:val="20"/>
              </w:rPr>
              <w:t xml:space="preserve"> steering committee meeting are underway and that there will be a report on the progress of those projects </w:t>
            </w:r>
            <w:proofErr w:type="gramStart"/>
            <w:r w:rsidRPr="004D0BD0">
              <w:rPr>
                <w:bCs/>
                <w:color w:val="000000"/>
                <w:sz w:val="20"/>
                <w:szCs w:val="20"/>
              </w:rPr>
              <w:t>at a later date</w:t>
            </w:r>
            <w:proofErr w:type="gramEnd"/>
            <w:r w:rsidRPr="004D0BD0">
              <w:rPr>
                <w:bCs/>
                <w:color w:val="000000"/>
                <w:sz w:val="20"/>
                <w:szCs w:val="20"/>
              </w:rPr>
              <w:t>. The funds used to invest in these projects were from the $569k region-wide employer engagement project from SWP 1-4. State Center is overseeing SWP 1-5.</w:t>
            </w:r>
          </w:p>
          <w:p w14:paraId="38C31D55" w14:textId="7F454F77" w:rsidR="00D95391" w:rsidRPr="004D0BD0" w:rsidRDefault="00D95391">
            <w:pPr>
              <w:pBdr>
                <w:top w:val="nil"/>
                <w:left w:val="nil"/>
                <w:bottom w:val="nil"/>
                <w:right w:val="nil"/>
                <w:between w:val="nil"/>
              </w:pBdr>
              <w:rPr>
                <w:bCs/>
                <w:color w:val="000000"/>
                <w:sz w:val="20"/>
                <w:szCs w:val="20"/>
              </w:rPr>
            </w:pPr>
            <w:r w:rsidRPr="004D0BD0">
              <w:rPr>
                <w:bCs/>
                <w:color w:val="000000"/>
                <w:sz w:val="20"/>
                <w:szCs w:val="20"/>
              </w:rPr>
              <w:t xml:space="preserve">There was a brief discussion on the difference between professional experts doing versus the new employer engagement generalist regional director model. The difference is that the </w:t>
            </w:r>
            <w:r w:rsidR="00FB4146" w:rsidRPr="004D0BD0">
              <w:rPr>
                <w:bCs/>
                <w:color w:val="000000"/>
                <w:sz w:val="20"/>
                <w:szCs w:val="20"/>
              </w:rPr>
              <w:t>former (professional expert)</w:t>
            </w:r>
            <w:r w:rsidRPr="004D0BD0">
              <w:rPr>
                <w:bCs/>
                <w:color w:val="000000"/>
                <w:sz w:val="20"/>
                <w:szCs w:val="20"/>
              </w:rPr>
              <w:t xml:space="preserve"> is project-based, so short-term, while the</w:t>
            </w:r>
            <w:r w:rsidR="00FB4146" w:rsidRPr="004D0BD0">
              <w:rPr>
                <w:bCs/>
                <w:color w:val="000000"/>
                <w:sz w:val="20"/>
                <w:szCs w:val="20"/>
              </w:rPr>
              <w:t xml:space="preserve"> former is subregional. </w:t>
            </w:r>
          </w:p>
        </w:tc>
      </w:tr>
      <w:tr w:rsidR="00773709" w14:paraId="3B273BC5" w14:textId="77777777" w:rsidTr="00FB4146">
        <w:trPr>
          <w:trHeight w:val="315"/>
        </w:trPr>
        <w:tc>
          <w:tcPr>
            <w:tcW w:w="1569" w:type="dxa"/>
            <w:vMerge/>
          </w:tcPr>
          <w:p w14:paraId="7D646944" w14:textId="77777777" w:rsidR="00773709" w:rsidRDefault="00773709">
            <w:pPr>
              <w:pBdr>
                <w:top w:val="nil"/>
                <w:left w:val="nil"/>
                <w:bottom w:val="nil"/>
                <w:right w:val="nil"/>
                <w:between w:val="nil"/>
              </w:pBdr>
              <w:spacing w:line="276" w:lineRule="auto"/>
              <w:rPr>
                <w:b/>
                <w:color w:val="000000"/>
              </w:rPr>
            </w:pPr>
          </w:p>
        </w:tc>
        <w:tc>
          <w:tcPr>
            <w:tcW w:w="4860" w:type="dxa"/>
            <w:gridSpan w:val="2"/>
          </w:tcPr>
          <w:p w14:paraId="102756E2" w14:textId="77777777" w:rsidR="00773709" w:rsidRDefault="00773709">
            <w:pPr>
              <w:pBdr>
                <w:top w:val="nil"/>
                <w:left w:val="nil"/>
                <w:bottom w:val="nil"/>
                <w:right w:val="nil"/>
                <w:between w:val="nil"/>
              </w:pBdr>
              <w:spacing w:before="1"/>
              <w:ind w:left="52"/>
              <w:rPr>
                <w:color w:val="000000"/>
              </w:rPr>
            </w:pPr>
            <w:r>
              <w:rPr>
                <w:color w:val="000000"/>
              </w:rPr>
              <w:t>Program Approvals (Regional CTE—</w:t>
            </w:r>
            <w:r>
              <w:rPr>
                <w:b/>
                <w:color w:val="000000"/>
              </w:rPr>
              <w:t>see pp. 2</w:t>
            </w:r>
            <w:r>
              <w:rPr>
                <w:color w:val="000000"/>
              </w:rPr>
              <w:t>)</w:t>
            </w:r>
          </w:p>
        </w:tc>
        <w:tc>
          <w:tcPr>
            <w:tcW w:w="8616" w:type="dxa"/>
          </w:tcPr>
          <w:p w14:paraId="31CA22AA" w14:textId="12648126" w:rsidR="00FB4146" w:rsidRPr="004D0BD0" w:rsidRDefault="00FB4146">
            <w:pPr>
              <w:pBdr>
                <w:top w:val="nil"/>
                <w:left w:val="nil"/>
                <w:bottom w:val="nil"/>
                <w:right w:val="nil"/>
                <w:between w:val="nil"/>
              </w:pBdr>
              <w:rPr>
                <w:b/>
                <w:sz w:val="20"/>
                <w:szCs w:val="20"/>
              </w:rPr>
            </w:pPr>
            <w:r w:rsidRPr="004D0BD0">
              <w:rPr>
                <w:b/>
                <w:sz w:val="20"/>
                <w:szCs w:val="20"/>
              </w:rPr>
              <w:t>DISCUSSION</w:t>
            </w:r>
            <w:r w:rsidRPr="004D0BD0">
              <w:rPr>
                <w:bCs/>
                <w:sz w:val="20"/>
                <w:szCs w:val="20"/>
              </w:rPr>
              <w:t>:</w:t>
            </w:r>
            <w:r w:rsidRPr="004D0BD0">
              <w:rPr>
                <w:bCs/>
                <w:sz w:val="20"/>
                <w:szCs w:val="20"/>
              </w:rPr>
              <w:t xml:space="preserve"> Several items were discussed regarding the </w:t>
            </w:r>
            <w:proofErr w:type="spellStart"/>
            <w:r w:rsidRPr="004D0BD0">
              <w:rPr>
                <w:bCs/>
                <w:sz w:val="20"/>
                <w:szCs w:val="20"/>
              </w:rPr>
              <w:t>RegionalCTE</w:t>
            </w:r>
            <w:proofErr w:type="spellEnd"/>
            <w:r w:rsidRPr="004D0BD0">
              <w:rPr>
                <w:bCs/>
                <w:sz w:val="20"/>
                <w:szCs w:val="20"/>
              </w:rPr>
              <w:t xml:space="preserve"> platform and the role of the Steering Committee, including whether the </w:t>
            </w:r>
            <w:proofErr w:type="spellStart"/>
            <w:r w:rsidRPr="004D0BD0">
              <w:rPr>
                <w:bCs/>
                <w:sz w:val="20"/>
                <w:szCs w:val="20"/>
              </w:rPr>
              <w:t>RegionalCTE</w:t>
            </w:r>
            <w:proofErr w:type="spellEnd"/>
            <w:r w:rsidRPr="004D0BD0">
              <w:rPr>
                <w:bCs/>
                <w:sz w:val="20"/>
                <w:szCs w:val="20"/>
              </w:rPr>
              <w:t xml:space="preserve"> platform is the only place where votes can be made or whether the steering committee vote can supersede the vote. It was determined the former is perfectly justifiable, provided there are minutes</w:t>
            </w:r>
            <w:r w:rsidR="000C647A" w:rsidRPr="004D0BD0">
              <w:rPr>
                <w:bCs/>
                <w:sz w:val="20"/>
                <w:szCs w:val="20"/>
              </w:rPr>
              <w:t xml:space="preserve"> reflecting the steering committee vote</w:t>
            </w:r>
            <w:r w:rsidRPr="004D0BD0">
              <w:rPr>
                <w:bCs/>
                <w:sz w:val="20"/>
                <w:szCs w:val="20"/>
              </w:rPr>
              <w:t xml:space="preserve">. Additionally, </w:t>
            </w:r>
            <w:r w:rsidR="0054208D" w:rsidRPr="004D0BD0">
              <w:rPr>
                <w:bCs/>
                <w:sz w:val="20"/>
                <w:szCs w:val="20"/>
              </w:rPr>
              <w:t xml:space="preserve">there was a question </w:t>
            </w:r>
            <w:r w:rsidR="000C647A" w:rsidRPr="004D0BD0">
              <w:rPr>
                <w:bCs/>
                <w:sz w:val="20"/>
                <w:szCs w:val="20"/>
              </w:rPr>
              <w:t xml:space="preserve">regarding what the </w:t>
            </w:r>
            <w:r w:rsidR="0054208D" w:rsidRPr="004D0BD0">
              <w:rPr>
                <w:bCs/>
                <w:sz w:val="20"/>
                <w:szCs w:val="20"/>
              </w:rPr>
              <w:t>minutes</w:t>
            </w:r>
            <w:r w:rsidR="000C647A" w:rsidRPr="004D0BD0">
              <w:rPr>
                <w:bCs/>
                <w:sz w:val="20"/>
                <w:szCs w:val="20"/>
              </w:rPr>
              <w:t xml:space="preserve"> </w:t>
            </w:r>
            <w:r w:rsidR="000C647A" w:rsidRPr="004D0BD0">
              <w:rPr>
                <w:bCs/>
                <w:sz w:val="20"/>
                <w:szCs w:val="20"/>
              </w:rPr>
              <w:t xml:space="preserve">should reflect </w:t>
            </w:r>
            <w:r w:rsidR="000C647A" w:rsidRPr="004D0BD0">
              <w:rPr>
                <w:bCs/>
                <w:sz w:val="20"/>
                <w:szCs w:val="20"/>
              </w:rPr>
              <w:t>to approve a program</w:t>
            </w:r>
            <w:r w:rsidR="0054208D" w:rsidRPr="004D0BD0">
              <w:rPr>
                <w:bCs/>
                <w:sz w:val="20"/>
                <w:szCs w:val="20"/>
              </w:rPr>
              <w:t xml:space="preserve">, </w:t>
            </w:r>
            <w:r w:rsidR="000C647A" w:rsidRPr="004D0BD0">
              <w:rPr>
                <w:bCs/>
                <w:sz w:val="20"/>
                <w:szCs w:val="20"/>
              </w:rPr>
              <w:t xml:space="preserve">such as </w:t>
            </w:r>
            <w:r w:rsidR="0054208D" w:rsidRPr="004D0BD0">
              <w:rPr>
                <w:bCs/>
                <w:sz w:val="20"/>
                <w:szCs w:val="20"/>
              </w:rPr>
              <w:t xml:space="preserve">whether the minutes should not only show that </w:t>
            </w:r>
            <w:r w:rsidR="000C647A" w:rsidRPr="004D0BD0">
              <w:rPr>
                <w:bCs/>
                <w:sz w:val="20"/>
                <w:szCs w:val="20"/>
              </w:rPr>
              <w:t xml:space="preserve">industry partners </w:t>
            </w:r>
            <w:r w:rsidR="0054208D" w:rsidRPr="004D0BD0">
              <w:rPr>
                <w:bCs/>
                <w:sz w:val="20"/>
                <w:szCs w:val="20"/>
              </w:rPr>
              <w:t>recommend</w:t>
            </w:r>
            <w:r w:rsidR="000C647A" w:rsidRPr="004D0BD0">
              <w:rPr>
                <w:bCs/>
                <w:sz w:val="20"/>
                <w:szCs w:val="20"/>
              </w:rPr>
              <w:t xml:space="preserve"> a program or a revision of it</w:t>
            </w:r>
            <w:r w:rsidR="0054208D" w:rsidRPr="004D0BD0">
              <w:rPr>
                <w:bCs/>
                <w:sz w:val="20"/>
                <w:szCs w:val="20"/>
              </w:rPr>
              <w:t xml:space="preserve"> but also </w:t>
            </w:r>
            <w:r w:rsidR="000C647A" w:rsidRPr="004D0BD0">
              <w:rPr>
                <w:bCs/>
                <w:sz w:val="20"/>
                <w:szCs w:val="20"/>
              </w:rPr>
              <w:t xml:space="preserve">recommend </w:t>
            </w:r>
            <w:r w:rsidR="0054208D" w:rsidRPr="004D0BD0">
              <w:rPr>
                <w:bCs/>
                <w:sz w:val="20"/>
                <w:szCs w:val="20"/>
              </w:rPr>
              <w:t xml:space="preserve">the classes that are part of the program. </w:t>
            </w:r>
            <w:r w:rsidR="000C647A" w:rsidRPr="004D0BD0">
              <w:rPr>
                <w:bCs/>
                <w:sz w:val="20"/>
                <w:szCs w:val="20"/>
              </w:rPr>
              <w:t xml:space="preserve">It was determined that the local approval process for classes should remain local, whereas the steering committee’s role is to review the minutes of the program to ensure industry has recommended it and to ensure that the recommendation includes current LMI indicating there is a supply and that there isn’t an issue with neighboring colleges that may already offer a program. Given the robust discussion around the purview of the steering committee’s role in program approval, it was suggested that an annual review </w:t>
            </w:r>
            <w:r w:rsidR="000C647A" w:rsidRPr="004D0BD0">
              <w:rPr>
                <w:bCs/>
                <w:sz w:val="20"/>
                <w:szCs w:val="20"/>
              </w:rPr>
              <w:lastRenderedPageBreak/>
              <w:t>of what the program approval entails</w:t>
            </w:r>
            <w:r w:rsidR="002B3E56" w:rsidRPr="004D0BD0">
              <w:rPr>
                <w:bCs/>
                <w:sz w:val="20"/>
                <w:szCs w:val="20"/>
              </w:rPr>
              <w:t xml:space="preserve"> should be adopted and that the onboa</w:t>
            </w:r>
            <w:r w:rsidR="0098716A">
              <w:rPr>
                <w:bCs/>
                <w:sz w:val="20"/>
                <w:szCs w:val="20"/>
              </w:rPr>
              <w:t>r</w:t>
            </w:r>
            <w:r w:rsidR="002B3E56" w:rsidRPr="004D0BD0">
              <w:rPr>
                <w:bCs/>
                <w:sz w:val="20"/>
                <w:szCs w:val="20"/>
              </w:rPr>
              <w:t>ding document that Karri developed would be a perfect place to start. In addition, it was suggested that the onboarding document be attached as a reference guide to ensure consistency.</w:t>
            </w:r>
            <w:r w:rsidR="000C647A" w:rsidRPr="004D0BD0">
              <w:rPr>
                <w:bCs/>
                <w:sz w:val="20"/>
                <w:szCs w:val="20"/>
              </w:rPr>
              <w:t xml:space="preserve"> </w:t>
            </w:r>
          </w:p>
          <w:p w14:paraId="48CEA89C" w14:textId="7F8E551F" w:rsidR="00FB4146" w:rsidRPr="004D0BD0" w:rsidRDefault="00D95391">
            <w:pPr>
              <w:pBdr>
                <w:top w:val="nil"/>
                <w:left w:val="nil"/>
                <w:bottom w:val="nil"/>
                <w:right w:val="nil"/>
                <w:between w:val="nil"/>
              </w:pBdr>
              <w:rPr>
                <w:bCs/>
                <w:sz w:val="20"/>
                <w:szCs w:val="20"/>
              </w:rPr>
            </w:pPr>
            <w:r w:rsidRPr="004D0BD0">
              <w:rPr>
                <w:b/>
                <w:sz w:val="20"/>
                <w:szCs w:val="20"/>
              </w:rPr>
              <w:t>VOTE:</w:t>
            </w:r>
            <w:r w:rsidRPr="004D0BD0">
              <w:rPr>
                <w:b/>
                <w:sz w:val="20"/>
                <w:szCs w:val="20"/>
              </w:rPr>
              <w:t xml:space="preserve"> </w:t>
            </w:r>
            <w:r w:rsidR="00FB4146" w:rsidRPr="004D0BD0">
              <w:rPr>
                <w:bCs/>
                <w:sz w:val="20"/>
                <w:szCs w:val="20"/>
              </w:rPr>
              <w:t>Dave made a motion to approve the 12 programs (</w:t>
            </w:r>
            <w:r w:rsidR="00FB4146" w:rsidRPr="00183074">
              <w:rPr>
                <w:bCs/>
                <w:sz w:val="20"/>
                <w:szCs w:val="20"/>
              </w:rPr>
              <w:t xml:space="preserve">see page </w:t>
            </w:r>
            <w:r w:rsidR="0098716A">
              <w:rPr>
                <w:bCs/>
                <w:sz w:val="20"/>
                <w:szCs w:val="20"/>
              </w:rPr>
              <w:t>4</w:t>
            </w:r>
            <w:r w:rsidR="00FB4146" w:rsidRPr="004D0BD0">
              <w:rPr>
                <w:bCs/>
                <w:sz w:val="20"/>
                <w:szCs w:val="20"/>
              </w:rPr>
              <w:t>). Pedro seconded the motion, and the motion carried unanimously.</w:t>
            </w:r>
          </w:p>
        </w:tc>
      </w:tr>
      <w:tr w:rsidR="00773709" w14:paraId="67E9A0BE" w14:textId="77777777" w:rsidTr="00FB4146">
        <w:trPr>
          <w:trHeight w:val="315"/>
        </w:trPr>
        <w:tc>
          <w:tcPr>
            <w:tcW w:w="1569" w:type="dxa"/>
            <w:vMerge/>
          </w:tcPr>
          <w:p w14:paraId="6B2CB8E6" w14:textId="77777777" w:rsidR="00773709" w:rsidRDefault="00773709">
            <w:pPr>
              <w:pBdr>
                <w:top w:val="nil"/>
                <w:left w:val="nil"/>
                <w:bottom w:val="nil"/>
                <w:right w:val="nil"/>
                <w:between w:val="nil"/>
              </w:pBdr>
              <w:spacing w:line="276" w:lineRule="auto"/>
              <w:rPr>
                <w:b/>
                <w:color w:val="000000"/>
              </w:rPr>
            </w:pPr>
          </w:p>
        </w:tc>
        <w:tc>
          <w:tcPr>
            <w:tcW w:w="4860" w:type="dxa"/>
            <w:gridSpan w:val="2"/>
          </w:tcPr>
          <w:p w14:paraId="2DBE4292" w14:textId="77777777" w:rsidR="00773709" w:rsidRDefault="00773709">
            <w:pPr>
              <w:pBdr>
                <w:top w:val="nil"/>
                <w:left w:val="nil"/>
                <w:bottom w:val="nil"/>
                <w:right w:val="nil"/>
                <w:between w:val="nil"/>
              </w:pBdr>
              <w:spacing w:before="1"/>
              <w:ind w:left="52"/>
              <w:rPr>
                <w:b/>
                <w:color w:val="000000"/>
              </w:rPr>
            </w:pPr>
            <w:r>
              <w:rPr>
                <w:color w:val="000000"/>
              </w:rPr>
              <w:t>SWP 6 Region Wide Projects (</w:t>
            </w:r>
            <w:r>
              <w:rPr>
                <w:b/>
                <w:color w:val="000000"/>
              </w:rPr>
              <w:t xml:space="preserve">Geographic Solutions  </w:t>
            </w:r>
            <w:hyperlink r:id="rId11">
              <w:r>
                <w:rPr>
                  <w:b/>
                  <w:color w:val="1155CC"/>
                  <w:u w:val="single"/>
                </w:rPr>
                <w:t>demo</w:t>
              </w:r>
            </w:hyperlink>
            <w:r>
              <w:rPr>
                <w:b/>
                <w:color w:val="000000"/>
              </w:rPr>
              <w:t xml:space="preserve"> and </w:t>
            </w:r>
            <w:r>
              <w:rPr>
                <w:b/>
              </w:rPr>
              <w:t xml:space="preserve">the </w:t>
            </w:r>
            <w:hyperlink r:id="rId12">
              <w:r>
                <w:rPr>
                  <w:b/>
                  <w:color w:val="1155CC"/>
                  <w:u w:val="single"/>
                </w:rPr>
                <w:t>Virtual Career Center</w:t>
              </w:r>
            </w:hyperlink>
            <w:r>
              <w:rPr>
                <w:b/>
              </w:rPr>
              <w:t>)</w:t>
            </w:r>
          </w:p>
        </w:tc>
        <w:tc>
          <w:tcPr>
            <w:tcW w:w="8616" w:type="dxa"/>
          </w:tcPr>
          <w:p w14:paraId="1775CE14" w14:textId="613A2D0C" w:rsidR="00773709" w:rsidRPr="004D0BD0" w:rsidRDefault="002B3E56">
            <w:pPr>
              <w:pBdr>
                <w:top w:val="nil"/>
                <w:left w:val="nil"/>
                <w:bottom w:val="nil"/>
                <w:right w:val="nil"/>
                <w:between w:val="nil"/>
              </w:pBdr>
              <w:ind w:right="15"/>
              <w:rPr>
                <w:bCs/>
                <w:sz w:val="20"/>
                <w:szCs w:val="20"/>
              </w:rPr>
            </w:pPr>
            <w:r w:rsidRPr="004D0BD0">
              <w:rPr>
                <w:b/>
                <w:sz w:val="20"/>
                <w:szCs w:val="20"/>
              </w:rPr>
              <w:t>DISCUSSION:</w:t>
            </w:r>
            <w:r w:rsidRPr="004D0BD0">
              <w:rPr>
                <w:bCs/>
                <w:sz w:val="20"/>
                <w:szCs w:val="20"/>
              </w:rPr>
              <w:t xml:space="preserve"> Jessica mentioned that at the April 5</w:t>
            </w:r>
            <w:r w:rsidRPr="004D0BD0">
              <w:rPr>
                <w:bCs/>
                <w:sz w:val="20"/>
                <w:szCs w:val="20"/>
                <w:vertAlign w:val="superscript"/>
              </w:rPr>
              <w:t>th</w:t>
            </w:r>
            <w:r w:rsidRPr="004D0BD0">
              <w:rPr>
                <w:bCs/>
                <w:sz w:val="20"/>
                <w:szCs w:val="20"/>
              </w:rPr>
              <w:t xml:space="preserve"> meeting, it was agreed to table this discussion until the April 26</w:t>
            </w:r>
            <w:r w:rsidRPr="004D0BD0">
              <w:rPr>
                <w:bCs/>
                <w:sz w:val="20"/>
                <w:szCs w:val="20"/>
                <w:vertAlign w:val="superscript"/>
              </w:rPr>
              <w:t>th</w:t>
            </w:r>
            <w:r w:rsidRPr="004D0BD0">
              <w:rPr>
                <w:bCs/>
                <w:sz w:val="20"/>
                <w:szCs w:val="20"/>
              </w:rPr>
              <w:t xml:space="preserve"> meeting to give members sufficient time to both review the demonstration video that Kris provided and to assess what percentage of SWP 5 region-wide funds were available in order to vote on some colleges</w:t>
            </w:r>
            <w:r w:rsidR="00217B7D" w:rsidRPr="004D0BD0">
              <w:rPr>
                <w:bCs/>
                <w:sz w:val="20"/>
                <w:szCs w:val="20"/>
              </w:rPr>
              <w:t xml:space="preserve"> (West Hills College Lemoore and College of the Sequoias)</w:t>
            </w:r>
            <w:r w:rsidRPr="004D0BD0">
              <w:rPr>
                <w:bCs/>
                <w:sz w:val="20"/>
                <w:szCs w:val="20"/>
              </w:rPr>
              <w:t xml:space="preserve"> using region-wide funds for a pilot project with Geographic Solutions. Jessica stated that she sent the video and the remaining balance of $322,797.</w:t>
            </w:r>
            <w:r w:rsidR="00217B7D" w:rsidRPr="004D0BD0">
              <w:rPr>
                <w:bCs/>
                <w:sz w:val="20"/>
                <w:szCs w:val="20"/>
              </w:rPr>
              <w:t xml:space="preserve"> A brief discussion followed regarding the various employer engagement platforms and tracking that each </w:t>
            </w:r>
            <w:r w:rsidR="00DF7DB2" w:rsidRPr="004D0BD0">
              <w:rPr>
                <w:bCs/>
                <w:sz w:val="20"/>
                <w:szCs w:val="20"/>
              </w:rPr>
              <w:t>do tends to provide some of what community colleges need but isn’t comprehensive, so it was suggested that we allow for some flexibility in which platforms are used to gain a better understanding of student employment outcomes.</w:t>
            </w:r>
          </w:p>
          <w:p w14:paraId="3C7B794F" w14:textId="2FF79EB6" w:rsidR="002B3E56" w:rsidRPr="002B3E56" w:rsidRDefault="002B3E56">
            <w:pPr>
              <w:pBdr>
                <w:top w:val="nil"/>
                <w:left w:val="nil"/>
                <w:bottom w:val="nil"/>
                <w:right w:val="nil"/>
                <w:between w:val="nil"/>
              </w:pBdr>
              <w:ind w:right="15"/>
              <w:rPr>
                <w:bCs/>
                <w:color w:val="000000"/>
              </w:rPr>
            </w:pPr>
            <w:r w:rsidRPr="004D0BD0">
              <w:rPr>
                <w:b/>
                <w:sz w:val="20"/>
                <w:szCs w:val="20"/>
              </w:rPr>
              <w:t>VOTE:</w:t>
            </w:r>
            <w:r w:rsidR="00217B7D" w:rsidRPr="004D0BD0">
              <w:rPr>
                <w:bCs/>
                <w:sz w:val="20"/>
                <w:szCs w:val="20"/>
              </w:rPr>
              <w:t xml:space="preserve"> Becky made a motion to approve a pilot project with Geographic Solutions up to the remaining balance of SWP 5 region-wide funds, so a first come, first served basis. Pedro seconded the motion. The motion passed.</w:t>
            </w:r>
          </w:p>
        </w:tc>
      </w:tr>
      <w:tr w:rsidR="00773709" w14:paraId="1A76D3D4" w14:textId="77777777" w:rsidTr="00FB4146">
        <w:trPr>
          <w:trHeight w:val="315"/>
        </w:trPr>
        <w:tc>
          <w:tcPr>
            <w:tcW w:w="1569" w:type="dxa"/>
            <w:vMerge/>
          </w:tcPr>
          <w:p w14:paraId="08C87916" w14:textId="77777777" w:rsidR="00773709" w:rsidRDefault="00773709">
            <w:pPr>
              <w:pBdr>
                <w:top w:val="nil"/>
                <w:left w:val="nil"/>
                <w:bottom w:val="nil"/>
                <w:right w:val="nil"/>
                <w:between w:val="nil"/>
              </w:pBdr>
              <w:spacing w:line="276" w:lineRule="auto"/>
              <w:rPr>
                <w:b/>
                <w:color w:val="000000"/>
              </w:rPr>
            </w:pPr>
          </w:p>
        </w:tc>
        <w:tc>
          <w:tcPr>
            <w:tcW w:w="4860" w:type="dxa"/>
            <w:gridSpan w:val="2"/>
          </w:tcPr>
          <w:p w14:paraId="0DD9EF3A" w14:textId="77777777" w:rsidR="00773709" w:rsidRDefault="00773709">
            <w:pPr>
              <w:pBdr>
                <w:top w:val="nil"/>
                <w:left w:val="nil"/>
                <w:bottom w:val="nil"/>
                <w:right w:val="nil"/>
                <w:between w:val="nil"/>
              </w:pBdr>
              <w:spacing w:before="1"/>
              <w:ind w:left="52"/>
              <w:rPr>
                <w:b/>
                <w:color w:val="000000"/>
              </w:rPr>
            </w:pPr>
            <w:r>
              <w:rPr>
                <w:color w:val="000000"/>
              </w:rPr>
              <w:t>Employer Engagement Funds</w:t>
            </w:r>
            <w:r>
              <w:t xml:space="preserve"> </w:t>
            </w:r>
            <w:r>
              <w:rPr>
                <w:color w:val="000000"/>
              </w:rPr>
              <w:t>and Industry Sectors</w:t>
            </w:r>
          </w:p>
        </w:tc>
        <w:tc>
          <w:tcPr>
            <w:tcW w:w="8616" w:type="dxa"/>
          </w:tcPr>
          <w:p w14:paraId="44F35ABA" w14:textId="2C440EAE" w:rsidR="00A32E76" w:rsidRPr="004D0BD0" w:rsidRDefault="00DF7DB2">
            <w:pPr>
              <w:pBdr>
                <w:top w:val="nil"/>
                <w:left w:val="nil"/>
                <w:bottom w:val="nil"/>
                <w:right w:val="nil"/>
                <w:between w:val="nil"/>
              </w:pBdr>
              <w:rPr>
                <w:bCs/>
                <w:color w:val="000000"/>
                <w:sz w:val="20"/>
                <w:szCs w:val="20"/>
              </w:rPr>
            </w:pPr>
            <w:r w:rsidRPr="004D0BD0">
              <w:rPr>
                <w:b/>
                <w:color w:val="000000"/>
                <w:sz w:val="20"/>
                <w:szCs w:val="20"/>
              </w:rPr>
              <w:t>NON-VOTING ITEM DISCUSSION:</w:t>
            </w:r>
            <w:r w:rsidRPr="004D0BD0">
              <w:rPr>
                <w:b/>
                <w:color w:val="000000"/>
                <w:sz w:val="20"/>
                <w:szCs w:val="20"/>
              </w:rPr>
              <w:t xml:space="preserve"> </w:t>
            </w:r>
            <w:r w:rsidRPr="004D0BD0">
              <w:rPr>
                <w:bCs/>
                <w:color w:val="000000"/>
                <w:sz w:val="20"/>
                <w:szCs w:val="20"/>
              </w:rPr>
              <w:t xml:space="preserve">Jessica stated that a few colleges indicated a need for an extension for SWP 5 </w:t>
            </w:r>
            <w:r w:rsidR="008F792A" w:rsidRPr="004D0BD0">
              <w:rPr>
                <w:bCs/>
                <w:color w:val="000000"/>
                <w:sz w:val="20"/>
                <w:szCs w:val="20"/>
              </w:rPr>
              <w:t xml:space="preserve">regional </w:t>
            </w:r>
            <w:r w:rsidRPr="004D0BD0">
              <w:rPr>
                <w:bCs/>
                <w:color w:val="000000"/>
                <w:sz w:val="20"/>
                <w:szCs w:val="20"/>
              </w:rPr>
              <w:t xml:space="preserve">funds and that she had provided </w:t>
            </w:r>
            <w:r w:rsidR="001B634D" w:rsidRPr="004D0BD0">
              <w:rPr>
                <w:bCs/>
                <w:color w:val="000000"/>
                <w:sz w:val="20"/>
                <w:szCs w:val="20"/>
              </w:rPr>
              <w:t xml:space="preserve">a template to tailor according to each college. She also stated that she would be happy to share whom one might reach out to </w:t>
            </w:r>
            <w:r w:rsidR="008F792A" w:rsidRPr="004D0BD0">
              <w:rPr>
                <w:bCs/>
                <w:color w:val="000000"/>
                <w:sz w:val="20"/>
                <w:szCs w:val="20"/>
              </w:rPr>
              <w:t xml:space="preserve">at the Chancellor’s Office </w:t>
            </w:r>
            <w:r w:rsidR="001B634D" w:rsidRPr="004D0BD0">
              <w:rPr>
                <w:bCs/>
                <w:color w:val="000000"/>
                <w:sz w:val="20"/>
                <w:szCs w:val="20"/>
              </w:rPr>
              <w:t xml:space="preserve">if a college needed an extension. </w:t>
            </w:r>
          </w:p>
          <w:p w14:paraId="1138CA2D" w14:textId="77777777" w:rsidR="00773709" w:rsidRPr="004D0BD0" w:rsidRDefault="001B634D">
            <w:pPr>
              <w:pBdr>
                <w:top w:val="nil"/>
                <w:left w:val="nil"/>
                <w:bottom w:val="nil"/>
                <w:right w:val="nil"/>
                <w:between w:val="nil"/>
              </w:pBdr>
              <w:rPr>
                <w:bCs/>
                <w:color w:val="000000"/>
                <w:sz w:val="20"/>
                <w:szCs w:val="20"/>
              </w:rPr>
            </w:pPr>
            <w:r w:rsidRPr="004D0BD0">
              <w:rPr>
                <w:bCs/>
                <w:color w:val="000000"/>
                <w:sz w:val="20"/>
                <w:szCs w:val="20"/>
              </w:rPr>
              <w:t xml:space="preserve">Also, if colleges are planning to do an extension on regional funds, they would need to do an amendment with State Center. As of now, </w:t>
            </w:r>
            <w:r w:rsidR="00A32E76" w:rsidRPr="004D0BD0">
              <w:rPr>
                <w:bCs/>
                <w:color w:val="000000"/>
                <w:sz w:val="20"/>
                <w:szCs w:val="20"/>
              </w:rPr>
              <w:t xml:space="preserve">State Center is </w:t>
            </w:r>
            <w:r w:rsidR="008F792A" w:rsidRPr="004D0BD0">
              <w:rPr>
                <w:bCs/>
                <w:color w:val="000000"/>
                <w:sz w:val="20"/>
                <w:szCs w:val="20"/>
              </w:rPr>
              <w:t>using the last of its Employer Engagement funds on projects, such as the Jumpstart Pilot, which was approved at the April 5</w:t>
            </w:r>
            <w:r w:rsidR="008F792A" w:rsidRPr="004D0BD0">
              <w:rPr>
                <w:bCs/>
                <w:color w:val="000000"/>
                <w:sz w:val="20"/>
                <w:szCs w:val="20"/>
                <w:vertAlign w:val="superscript"/>
              </w:rPr>
              <w:t>th</w:t>
            </w:r>
            <w:r w:rsidR="008F792A" w:rsidRPr="004D0BD0">
              <w:rPr>
                <w:bCs/>
                <w:color w:val="000000"/>
                <w:sz w:val="20"/>
                <w:szCs w:val="20"/>
              </w:rPr>
              <w:t xml:space="preserve"> meeting. </w:t>
            </w:r>
          </w:p>
          <w:p w14:paraId="35B922BF" w14:textId="23609744" w:rsidR="008F792A" w:rsidRPr="004D0BD0" w:rsidRDefault="008F792A">
            <w:pPr>
              <w:pBdr>
                <w:top w:val="nil"/>
                <w:left w:val="nil"/>
                <w:bottom w:val="nil"/>
                <w:right w:val="nil"/>
                <w:between w:val="nil"/>
              </w:pBdr>
              <w:rPr>
                <w:bCs/>
                <w:color w:val="000000"/>
                <w:sz w:val="20"/>
                <w:szCs w:val="20"/>
              </w:rPr>
            </w:pPr>
            <w:r w:rsidRPr="004D0BD0">
              <w:rPr>
                <w:bCs/>
                <w:color w:val="000000"/>
                <w:sz w:val="20"/>
                <w:szCs w:val="20"/>
              </w:rPr>
              <w:t xml:space="preserve">A question was raised about receiving the stipend for the </w:t>
            </w:r>
            <w:proofErr w:type="gramStart"/>
            <w:r w:rsidRPr="004D0BD0">
              <w:rPr>
                <w:bCs/>
                <w:color w:val="000000"/>
                <w:sz w:val="20"/>
                <w:szCs w:val="20"/>
              </w:rPr>
              <w:t>region-wide</w:t>
            </w:r>
            <w:proofErr w:type="gramEnd"/>
            <w:r w:rsidRPr="004D0BD0">
              <w:rPr>
                <w:bCs/>
                <w:color w:val="000000"/>
                <w:sz w:val="20"/>
                <w:szCs w:val="20"/>
              </w:rPr>
              <w:t xml:space="preserve"> SWP 4 OER project for faculty, and it was suggested to reach out to State Center.</w:t>
            </w:r>
          </w:p>
        </w:tc>
      </w:tr>
      <w:tr w:rsidR="00773709" w14:paraId="2F1A30F4" w14:textId="77777777" w:rsidTr="00FB4146">
        <w:trPr>
          <w:trHeight w:val="315"/>
        </w:trPr>
        <w:tc>
          <w:tcPr>
            <w:tcW w:w="1569" w:type="dxa"/>
            <w:vMerge/>
          </w:tcPr>
          <w:p w14:paraId="5BA928B5" w14:textId="77777777" w:rsidR="00773709" w:rsidRDefault="00773709">
            <w:pPr>
              <w:pBdr>
                <w:top w:val="nil"/>
                <w:left w:val="nil"/>
                <w:bottom w:val="nil"/>
                <w:right w:val="nil"/>
                <w:between w:val="nil"/>
              </w:pBdr>
              <w:spacing w:line="276" w:lineRule="auto"/>
              <w:rPr>
                <w:b/>
                <w:color w:val="000000"/>
              </w:rPr>
            </w:pPr>
          </w:p>
        </w:tc>
        <w:tc>
          <w:tcPr>
            <w:tcW w:w="4860" w:type="dxa"/>
            <w:gridSpan w:val="2"/>
          </w:tcPr>
          <w:p w14:paraId="038B868B" w14:textId="77777777" w:rsidR="00773709" w:rsidRDefault="00773709">
            <w:pPr>
              <w:pBdr>
                <w:top w:val="nil"/>
                <w:left w:val="nil"/>
                <w:bottom w:val="nil"/>
                <w:right w:val="nil"/>
                <w:between w:val="nil"/>
              </w:pBdr>
              <w:spacing w:before="1"/>
              <w:ind w:left="52"/>
              <w:rPr>
                <w:color w:val="000000"/>
              </w:rPr>
            </w:pPr>
            <w:r>
              <w:rPr>
                <w:color w:val="000000"/>
              </w:rPr>
              <w:t>Regional Plan</w:t>
            </w:r>
            <w:r>
              <w:t xml:space="preserve"> and </w:t>
            </w:r>
            <w:r>
              <w:rPr>
                <w:color w:val="000000"/>
              </w:rPr>
              <w:t>Governance Structure</w:t>
            </w:r>
          </w:p>
        </w:tc>
        <w:tc>
          <w:tcPr>
            <w:tcW w:w="8616" w:type="dxa"/>
          </w:tcPr>
          <w:p w14:paraId="3C08CDA6" w14:textId="34BB3E16" w:rsidR="00642D45" w:rsidRPr="004D0BD0" w:rsidRDefault="008F792A">
            <w:pPr>
              <w:pBdr>
                <w:top w:val="nil"/>
                <w:left w:val="nil"/>
                <w:bottom w:val="nil"/>
                <w:right w:val="nil"/>
                <w:between w:val="nil"/>
              </w:pBdr>
              <w:rPr>
                <w:bCs/>
                <w:color w:val="000000"/>
                <w:sz w:val="20"/>
                <w:szCs w:val="20"/>
              </w:rPr>
            </w:pPr>
            <w:r w:rsidRPr="004D0BD0">
              <w:rPr>
                <w:b/>
                <w:color w:val="000000"/>
                <w:sz w:val="20"/>
                <w:szCs w:val="20"/>
              </w:rPr>
              <w:t>NON-VOTING ITEM DISCUSSION:</w:t>
            </w:r>
            <w:r w:rsidRPr="004D0BD0">
              <w:rPr>
                <w:b/>
                <w:color w:val="000000"/>
                <w:sz w:val="20"/>
                <w:szCs w:val="20"/>
              </w:rPr>
              <w:t xml:space="preserve"> </w:t>
            </w:r>
            <w:r w:rsidRPr="004D0BD0">
              <w:rPr>
                <w:bCs/>
                <w:color w:val="000000"/>
                <w:sz w:val="20"/>
                <w:szCs w:val="20"/>
              </w:rPr>
              <w:t>Jessica reviewed the updates she has done to the regional plan</w:t>
            </w:r>
            <w:r w:rsidR="00642D45" w:rsidRPr="004D0BD0">
              <w:rPr>
                <w:bCs/>
                <w:color w:val="000000"/>
                <w:sz w:val="20"/>
                <w:szCs w:val="20"/>
              </w:rPr>
              <w:t xml:space="preserve"> and stated that it has been usually updated annually in January but that the Chancellor’s Office usually provides guidance on what its focus should be. She stated that that guidance should be forthcoming, but in the meantime, she has included summary data on outcomes as well as added information on K12 SWP.</w:t>
            </w:r>
            <w:r w:rsidR="004D0BD0" w:rsidRPr="004D0BD0">
              <w:rPr>
                <w:bCs/>
                <w:color w:val="000000"/>
                <w:sz w:val="20"/>
                <w:szCs w:val="20"/>
              </w:rPr>
              <w:t xml:space="preserve"> </w:t>
            </w:r>
            <w:r w:rsidR="00D26A0A">
              <w:rPr>
                <w:bCs/>
                <w:color w:val="000000"/>
                <w:sz w:val="20"/>
                <w:szCs w:val="20"/>
              </w:rPr>
              <w:t xml:space="preserve">Suggestions were made on what to include in the Plan, including a planning cycle calendar, a summary sheet of </w:t>
            </w:r>
            <w:r w:rsidR="007C0983">
              <w:rPr>
                <w:bCs/>
                <w:color w:val="000000"/>
                <w:sz w:val="20"/>
                <w:szCs w:val="20"/>
              </w:rPr>
              <w:t xml:space="preserve">subregional </w:t>
            </w:r>
            <w:r w:rsidR="0098716A">
              <w:rPr>
                <w:bCs/>
                <w:color w:val="000000"/>
                <w:sz w:val="20"/>
                <w:szCs w:val="20"/>
              </w:rPr>
              <w:t>i</w:t>
            </w:r>
            <w:r w:rsidR="00D26A0A">
              <w:rPr>
                <w:bCs/>
                <w:color w:val="000000"/>
                <w:sz w:val="20"/>
                <w:szCs w:val="20"/>
              </w:rPr>
              <w:t>ndustry sector projects, and a process for pursuing other funds to</w:t>
            </w:r>
            <w:r w:rsidR="007C0983">
              <w:rPr>
                <w:bCs/>
                <w:color w:val="000000"/>
                <w:sz w:val="20"/>
                <w:szCs w:val="20"/>
              </w:rPr>
              <w:t xml:space="preserve"> diversify funding sources outside of SWP.</w:t>
            </w:r>
          </w:p>
          <w:p w14:paraId="28D7AD86" w14:textId="633917A4" w:rsidR="004D0BD0" w:rsidRPr="004D0BD0" w:rsidRDefault="004D0BD0">
            <w:pPr>
              <w:pBdr>
                <w:top w:val="nil"/>
                <w:left w:val="nil"/>
                <w:bottom w:val="nil"/>
                <w:right w:val="nil"/>
                <w:between w:val="nil"/>
              </w:pBdr>
              <w:rPr>
                <w:bCs/>
                <w:color w:val="000000"/>
                <w:sz w:val="20"/>
                <w:szCs w:val="20"/>
              </w:rPr>
            </w:pPr>
            <w:r w:rsidRPr="004D0BD0">
              <w:rPr>
                <w:bCs/>
                <w:color w:val="000000"/>
                <w:sz w:val="20"/>
                <w:szCs w:val="20"/>
              </w:rPr>
              <w:t xml:space="preserve">Other items discussed were ensuring that there is clarity on who can vote, </w:t>
            </w:r>
            <w:proofErr w:type="spellStart"/>
            <w:proofErr w:type="gramStart"/>
            <w:r w:rsidRPr="004D0BD0">
              <w:rPr>
                <w:bCs/>
                <w:color w:val="000000"/>
                <w:sz w:val="20"/>
                <w:szCs w:val="20"/>
              </w:rPr>
              <w:t>ie</w:t>
            </w:r>
            <w:proofErr w:type="spellEnd"/>
            <w:proofErr w:type="gramEnd"/>
            <w:r w:rsidRPr="004D0BD0">
              <w:rPr>
                <w:bCs/>
                <w:color w:val="000000"/>
                <w:sz w:val="20"/>
                <w:szCs w:val="20"/>
              </w:rPr>
              <w:t xml:space="preserve"> the steering committee members who are the CEO designees and ensuring that when sensitive items are discussed, the vote is confidential and closed to avoid extraneous distractions.</w:t>
            </w:r>
          </w:p>
          <w:p w14:paraId="3399D201" w14:textId="69F7C7C0" w:rsidR="00642D45" w:rsidRPr="004D0BD0" w:rsidRDefault="004D0BD0">
            <w:pPr>
              <w:pBdr>
                <w:top w:val="nil"/>
                <w:left w:val="nil"/>
                <w:bottom w:val="nil"/>
                <w:right w:val="nil"/>
                <w:between w:val="nil"/>
              </w:pBdr>
              <w:rPr>
                <w:bCs/>
                <w:color w:val="000000"/>
                <w:sz w:val="20"/>
                <w:szCs w:val="20"/>
              </w:rPr>
            </w:pPr>
            <w:r w:rsidRPr="004D0BD0">
              <w:rPr>
                <w:b/>
                <w:color w:val="000000"/>
                <w:sz w:val="20"/>
                <w:szCs w:val="20"/>
              </w:rPr>
              <w:t>GOVERNANCE SUBCOMMITTEE:</w:t>
            </w:r>
            <w:r w:rsidRPr="004D0BD0">
              <w:rPr>
                <w:bCs/>
                <w:color w:val="000000"/>
                <w:sz w:val="20"/>
                <w:szCs w:val="20"/>
              </w:rPr>
              <w:t xml:space="preserve"> </w:t>
            </w:r>
            <w:r w:rsidR="00642D45" w:rsidRPr="004D0BD0">
              <w:rPr>
                <w:bCs/>
                <w:color w:val="000000"/>
                <w:sz w:val="20"/>
                <w:szCs w:val="20"/>
              </w:rPr>
              <w:t>Moreover, she</w:t>
            </w:r>
            <w:r w:rsidR="008F792A" w:rsidRPr="004D0BD0">
              <w:rPr>
                <w:bCs/>
                <w:color w:val="000000"/>
                <w:sz w:val="20"/>
                <w:szCs w:val="20"/>
              </w:rPr>
              <w:t xml:space="preserve"> mentioned that the governance structure has not been updated since 2017. A subcommittee was formed, led by Dave with the following volunteers: Becky, Bryan, Ganesan, and Pedro. This subcommittee will review the governance structure and make recommendations to the Steering Committee</w:t>
            </w:r>
            <w:r w:rsidR="009C6CF0">
              <w:rPr>
                <w:bCs/>
                <w:color w:val="000000"/>
                <w:sz w:val="20"/>
                <w:szCs w:val="20"/>
              </w:rPr>
              <w:t xml:space="preserve"> on the roles</w:t>
            </w:r>
            <w:r w:rsidR="00C972DF">
              <w:rPr>
                <w:bCs/>
                <w:color w:val="000000"/>
                <w:sz w:val="20"/>
                <w:szCs w:val="20"/>
              </w:rPr>
              <w:t xml:space="preserve"> of the members</w:t>
            </w:r>
            <w:r w:rsidR="009C6CF0">
              <w:rPr>
                <w:bCs/>
                <w:color w:val="000000"/>
                <w:sz w:val="20"/>
                <w:szCs w:val="20"/>
              </w:rPr>
              <w:t xml:space="preserve">, committees, </w:t>
            </w:r>
            <w:r w:rsidR="0013252F">
              <w:rPr>
                <w:bCs/>
                <w:color w:val="000000"/>
                <w:sz w:val="20"/>
                <w:szCs w:val="20"/>
              </w:rPr>
              <w:t xml:space="preserve">meetings, </w:t>
            </w:r>
            <w:r w:rsidR="00C972DF">
              <w:rPr>
                <w:bCs/>
                <w:color w:val="000000"/>
                <w:sz w:val="20"/>
                <w:szCs w:val="20"/>
              </w:rPr>
              <w:t>and other matters, including the need for bylaws and governance procedures.</w:t>
            </w:r>
          </w:p>
        </w:tc>
      </w:tr>
      <w:tr w:rsidR="00F73765" w14:paraId="705BCE8C" w14:textId="77777777">
        <w:trPr>
          <w:trHeight w:val="315"/>
        </w:trPr>
        <w:tc>
          <w:tcPr>
            <w:tcW w:w="15045" w:type="dxa"/>
            <w:gridSpan w:val="4"/>
            <w:shd w:val="clear" w:color="auto" w:fill="D9D9D9"/>
          </w:tcPr>
          <w:p w14:paraId="1AD4CA26" w14:textId="039A442E" w:rsidR="00F73765" w:rsidRDefault="00B42E2F">
            <w:pPr>
              <w:pBdr>
                <w:top w:val="nil"/>
                <w:left w:val="nil"/>
                <w:bottom w:val="nil"/>
                <w:right w:val="nil"/>
                <w:between w:val="nil"/>
              </w:pBdr>
              <w:spacing w:before="1"/>
              <w:ind w:left="52"/>
              <w:jc w:val="center"/>
              <w:rPr>
                <w:b/>
                <w:color w:val="000000"/>
              </w:rPr>
            </w:pPr>
            <w:r>
              <w:rPr>
                <w:b/>
              </w:rPr>
              <w:lastRenderedPageBreak/>
              <w:t>11</w:t>
            </w:r>
            <w:r>
              <w:rPr>
                <w:b/>
                <w:color w:val="000000"/>
              </w:rPr>
              <w:t>:</w:t>
            </w:r>
            <w:r>
              <w:rPr>
                <w:b/>
              </w:rPr>
              <w:t>45</w:t>
            </w:r>
            <w:r>
              <w:rPr>
                <w:b/>
                <w:color w:val="000000"/>
              </w:rPr>
              <w:t>-12:45</w:t>
            </w:r>
            <w:r w:rsidR="00D26A0A">
              <w:rPr>
                <w:b/>
                <w:color w:val="000000"/>
              </w:rPr>
              <w:t xml:space="preserve"> pm </w:t>
            </w:r>
            <w:r>
              <w:rPr>
                <w:b/>
                <w:color w:val="000000"/>
              </w:rPr>
              <w:t>LUNCH/</w:t>
            </w:r>
            <w:r w:rsidR="004D0BD0">
              <w:rPr>
                <w:b/>
                <w:color w:val="000000"/>
              </w:rPr>
              <w:t>FRESNO CITY COLLEGE TOUR WITH BECKY BARABE</w:t>
            </w:r>
          </w:p>
        </w:tc>
      </w:tr>
      <w:tr w:rsidR="00F73765" w14:paraId="2F6A4BE0" w14:textId="77777777">
        <w:trPr>
          <w:trHeight w:val="315"/>
        </w:trPr>
        <w:tc>
          <w:tcPr>
            <w:tcW w:w="15045" w:type="dxa"/>
            <w:gridSpan w:val="4"/>
            <w:shd w:val="clear" w:color="auto" w:fill="D9D9D9"/>
          </w:tcPr>
          <w:p w14:paraId="0D0FBA49" w14:textId="77777777" w:rsidR="00F73765" w:rsidRDefault="00B42E2F">
            <w:pPr>
              <w:pBdr>
                <w:top w:val="nil"/>
                <w:left w:val="nil"/>
                <w:bottom w:val="nil"/>
                <w:right w:val="nil"/>
                <w:between w:val="nil"/>
              </w:pBdr>
              <w:spacing w:before="1"/>
              <w:ind w:left="52"/>
              <w:rPr>
                <w:b/>
                <w:color w:val="000000"/>
              </w:rPr>
            </w:pPr>
            <w:r>
              <w:rPr>
                <w:b/>
                <w:color w:val="000000"/>
              </w:rPr>
              <w:t>DISCUSSION/INFORMATION ITEMS</w:t>
            </w:r>
          </w:p>
        </w:tc>
      </w:tr>
      <w:tr w:rsidR="00773709" w14:paraId="494D86D6" w14:textId="77777777" w:rsidTr="00FB4146">
        <w:trPr>
          <w:trHeight w:val="315"/>
        </w:trPr>
        <w:tc>
          <w:tcPr>
            <w:tcW w:w="1569" w:type="dxa"/>
            <w:vMerge w:val="restart"/>
          </w:tcPr>
          <w:p w14:paraId="1BEDA38C" w14:textId="77777777" w:rsidR="00773709" w:rsidRDefault="00773709">
            <w:pPr>
              <w:pBdr>
                <w:top w:val="nil"/>
                <w:left w:val="nil"/>
                <w:bottom w:val="nil"/>
                <w:right w:val="nil"/>
                <w:between w:val="nil"/>
              </w:pBdr>
              <w:spacing w:before="1"/>
              <w:ind w:left="52"/>
              <w:rPr>
                <w:b/>
                <w:color w:val="000000"/>
              </w:rPr>
            </w:pPr>
            <w:r>
              <w:rPr>
                <w:b/>
                <w:color w:val="000000"/>
              </w:rPr>
              <w:t>1:00-2:30 pm</w:t>
            </w:r>
          </w:p>
        </w:tc>
        <w:tc>
          <w:tcPr>
            <w:tcW w:w="4860" w:type="dxa"/>
            <w:gridSpan w:val="2"/>
          </w:tcPr>
          <w:p w14:paraId="06A7FD2B" w14:textId="77777777" w:rsidR="00773709" w:rsidRDefault="00773709">
            <w:pPr>
              <w:pBdr>
                <w:top w:val="nil"/>
                <w:left w:val="nil"/>
                <w:bottom w:val="nil"/>
                <w:right w:val="nil"/>
                <w:between w:val="nil"/>
              </w:pBdr>
              <w:spacing w:before="1"/>
              <w:ind w:left="52"/>
              <w:rPr>
                <w:color w:val="000000"/>
              </w:rPr>
            </w:pPr>
            <w:r>
              <w:rPr>
                <w:color w:val="000000"/>
              </w:rPr>
              <w:t>CRC Steering Committee Meetings (Calendar)</w:t>
            </w:r>
          </w:p>
        </w:tc>
        <w:tc>
          <w:tcPr>
            <w:tcW w:w="8616" w:type="dxa"/>
          </w:tcPr>
          <w:p w14:paraId="3421654B" w14:textId="77777777" w:rsidR="00773709" w:rsidRDefault="007C0983">
            <w:pPr>
              <w:pBdr>
                <w:top w:val="nil"/>
                <w:left w:val="nil"/>
                <w:bottom w:val="nil"/>
                <w:right w:val="nil"/>
                <w:between w:val="nil"/>
              </w:pBdr>
              <w:spacing w:before="1"/>
              <w:ind w:left="52"/>
              <w:rPr>
                <w:bCs/>
                <w:color w:val="000000"/>
                <w:sz w:val="20"/>
                <w:szCs w:val="20"/>
              </w:rPr>
            </w:pPr>
            <w:r w:rsidRPr="007C0983">
              <w:rPr>
                <w:bCs/>
                <w:color w:val="000000"/>
                <w:sz w:val="20"/>
                <w:szCs w:val="20"/>
              </w:rPr>
              <w:t>Jessica stated that the last meeting would be at the Annual Planning Retreat on June 13</w:t>
            </w:r>
            <w:r w:rsidRPr="007C0983">
              <w:rPr>
                <w:bCs/>
                <w:color w:val="000000"/>
                <w:sz w:val="20"/>
                <w:szCs w:val="20"/>
                <w:vertAlign w:val="superscript"/>
              </w:rPr>
              <w:t>th</w:t>
            </w:r>
            <w:r w:rsidRPr="007C0983">
              <w:rPr>
                <w:bCs/>
                <w:color w:val="000000"/>
                <w:sz w:val="20"/>
                <w:szCs w:val="20"/>
              </w:rPr>
              <w:t>, so a planning calendar for 2022-2023 was developed as follows:</w:t>
            </w:r>
          </w:p>
          <w:p w14:paraId="0EC7B749" w14:textId="0E381D61" w:rsidR="007C0983" w:rsidRPr="007C0983" w:rsidRDefault="007C0983" w:rsidP="007C0983">
            <w:pPr>
              <w:pStyle w:val="ListParagraph"/>
              <w:numPr>
                <w:ilvl w:val="0"/>
                <w:numId w:val="3"/>
              </w:numPr>
              <w:pBdr>
                <w:top w:val="nil"/>
                <w:left w:val="nil"/>
                <w:bottom w:val="nil"/>
                <w:right w:val="nil"/>
                <w:between w:val="nil"/>
              </w:pBdr>
              <w:spacing w:before="1"/>
              <w:rPr>
                <w:bCs/>
                <w:color w:val="000000"/>
                <w:sz w:val="20"/>
                <w:szCs w:val="20"/>
                <w:u w:val="none"/>
              </w:rPr>
            </w:pPr>
            <w:r w:rsidRPr="006241C6">
              <w:rPr>
                <w:b/>
                <w:color w:val="000000"/>
                <w:sz w:val="20"/>
                <w:szCs w:val="20"/>
                <w:u w:val="none"/>
              </w:rPr>
              <w:t>September 2, 2022;</w:t>
            </w:r>
            <w:r w:rsidRPr="007C0983">
              <w:rPr>
                <w:bCs/>
                <w:color w:val="000000"/>
                <w:sz w:val="20"/>
                <w:szCs w:val="20"/>
                <w:u w:val="none"/>
              </w:rPr>
              <w:t xml:space="preserve"> 10-3 pm, </w:t>
            </w:r>
            <w:r w:rsidRPr="006241C6">
              <w:rPr>
                <w:b/>
                <w:color w:val="000000"/>
                <w:sz w:val="20"/>
                <w:szCs w:val="20"/>
                <w:u w:val="none"/>
              </w:rPr>
              <w:t xml:space="preserve">Modesto </w:t>
            </w:r>
          </w:p>
          <w:p w14:paraId="7ED0DF05" w14:textId="747CBC6C" w:rsidR="007C0983" w:rsidRPr="006241C6" w:rsidRDefault="007C0983" w:rsidP="007C0983">
            <w:pPr>
              <w:pStyle w:val="ListParagraph"/>
              <w:numPr>
                <w:ilvl w:val="0"/>
                <w:numId w:val="3"/>
              </w:numPr>
              <w:pBdr>
                <w:top w:val="nil"/>
                <w:left w:val="nil"/>
                <w:bottom w:val="nil"/>
                <w:right w:val="nil"/>
                <w:between w:val="nil"/>
              </w:pBdr>
              <w:spacing w:before="1"/>
              <w:rPr>
                <w:b/>
                <w:color w:val="000000"/>
                <w:sz w:val="20"/>
                <w:szCs w:val="20"/>
              </w:rPr>
            </w:pPr>
            <w:r w:rsidRPr="006241C6">
              <w:rPr>
                <w:b/>
                <w:color w:val="000000"/>
                <w:sz w:val="20"/>
                <w:szCs w:val="20"/>
                <w:u w:val="none"/>
              </w:rPr>
              <w:t>October 4, 2022;</w:t>
            </w:r>
            <w:r w:rsidRPr="007C0983">
              <w:rPr>
                <w:bCs/>
                <w:color w:val="000000"/>
                <w:sz w:val="20"/>
                <w:szCs w:val="20"/>
                <w:u w:val="none"/>
              </w:rPr>
              <w:t xml:space="preserve"> 4-8 pm, </w:t>
            </w:r>
            <w:r w:rsidRPr="006241C6">
              <w:rPr>
                <w:b/>
                <w:color w:val="000000"/>
                <w:sz w:val="20"/>
                <w:szCs w:val="20"/>
                <w:u w:val="none"/>
              </w:rPr>
              <w:t>CCCAOE Fall Conference</w:t>
            </w:r>
            <w:r w:rsidR="0013252F" w:rsidRPr="006241C6">
              <w:rPr>
                <w:b/>
                <w:color w:val="000000"/>
                <w:sz w:val="20"/>
                <w:szCs w:val="20"/>
                <w:u w:val="none"/>
              </w:rPr>
              <w:t xml:space="preserve"> in Rancho Las Palmas</w:t>
            </w:r>
          </w:p>
          <w:p w14:paraId="7E76B0FF" w14:textId="19CBB921" w:rsidR="007C0983" w:rsidRPr="007C0983" w:rsidRDefault="007C0983" w:rsidP="007C0983">
            <w:pPr>
              <w:pStyle w:val="ListParagraph"/>
              <w:numPr>
                <w:ilvl w:val="0"/>
                <w:numId w:val="3"/>
              </w:numPr>
              <w:pBdr>
                <w:top w:val="nil"/>
                <w:left w:val="nil"/>
                <w:bottom w:val="nil"/>
                <w:right w:val="nil"/>
                <w:between w:val="nil"/>
              </w:pBdr>
              <w:spacing w:before="1"/>
              <w:rPr>
                <w:bCs/>
                <w:color w:val="000000"/>
                <w:sz w:val="20"/>
                <w:szCs w:val="20"/>
              </w:rPr>
            </w:pPr>
            <w:r w:rsidRPr="006241C6">
              <w:rPr>
                <w:b/>
                <w:color w:val="000000"/>
                <w:sz w:val="20"/>
                <w:szCs w:val="20"/>
                <w:u w:val="none"/>
              </w:rPr>
              <w:t>November 4, 2022;</w:t>
            </w:r>
            <w:r>
              <w:rPr>
                <w:bCs/>
                <w:color w:val="000000"/>
                <w:sz w:val="20"/>
                <w:szCs w:val="20"/>
                <w:u w:val="none"/>
              </w:rPr>
              <w:t xml:space="preserve"> 10-3 pm, </w:t>
            </w:r>
            <w:r w:rsidRPr="006241C6">
              <w:rPr>
                <w:b/>
                <w:color w:val="000000"/>
                <w:sz w:val="20"/>
                <w:szCs w:val="20"/>
                <w:u w:val="none"/>
              </w:rPr>
              <w:t xml:space="preserve">Merced </w:t>
            </w:r>
          </w:p>
          <w:p w14:paraId="4DE8D929" w14:textId="3789E4E1" w:rsidR="007C0983" w:rsidRPr="007C0983" w:rsidRDefault="007C0983" w:rsidP="007C0983">
            <w:pPr>
              <w:pStyle w:val="ListParagraph"/>
              <w:numPr>
                <w:ilvl w:val="0"/>
                <w:numId w:val="3"/>
              </w:numPr>
              <w:pBdr>
                <w:top w:val="nil"/>
                <w:left w:val="nil"/>
                <w:bottom w:val="nil"/>
                <w:right w:val="nil"/>
                <w:between w:val="nil"/>
              </w:pBdr>
              <w:spacing w:before="1"/>
              <w:rPr>
                <w:bCs/>
                <w:color w:val="000000"/>
                <w:sz w:val="20"/>
                <w:szCs w:val="20"/>
              </w:rPr>
            </w:pPr>
            <w:r w:rsidRPr="006241C6">
              <w:rPr>
                <w:b/>
                <w:color w:val="000000"/>
                <w:sz w:val="20"/>
                <w:szCs w:val="20"/>
                <w:u w:val="none"/>
              </w:rPr>
              <w:t>February 3, 2023;</w:t>
            </w:r>
            <w:r>
              <w:rPr>
                <w:bCs/>
                <w:color w:val="000000"/>
                <w:sz w:val="20"/>
                <w:szCs w:val="20"/>
                <w:u w:val="none"/>
              </w:rPr>
              <w:t xml:space="preserve"> 10-3 pm, </w:t>
            </w:r>
            <w:r w:rsidRPr="006241C6">
              <w:rPr>
                <w:b/>
                <w:color w:val="000000"/>
                <w:sz w:val="20"/>
                <w:szCs w:val="20"/>
                <w:u w:val="none"/>
              </w:rPr>
              <w:t>Sequoias</w:t>
            </w:r>
          </w:p>
          <w:p w14:paraId="7501C0C9" w14:textId="77777777" w:rsidR="007C0983" w:rsidRPr="007C0983" w:rsidRDefault="007C0983" w:rsidP="007C0983">
            <w:pPr>
              <w:pStyle w:val="ListParagraph"/>
              <w:numPr>
                <w:ilvl w:val="0"/>
                <w:numId w:val="3"/>
              </w:numPr>
              <w:pBdr>
                <w:top w:val="nil"/>
                <w:left w:val="nil"/>
                <w:bottom w:val="nil"/>
                <w:right w:val="nil"/>
                <w:between w:val="nil"/>
              </w:pBdr>
              <w:spacing w:before="1"/>
              <w:rPr>
                <w:bCs/>
                <w:color w:val="000000"/>
                <w:sz w:val="20"/>
                <w:szCs w:val="20"/>
              </w:rPr>
            </w:pPr>
            <w:r w:rsidRPr="006241C6">
              <w:rPr>
                <w:b/>
                <w:color w:val="000000"/>
                <w:sz w:val="20"/>
                <w:szCs w:val="20"/>
                <w:u w:val="none"/>
              </w:rPr>
              <w:t>March 3, 2023;</w:t>
            </w:r>
            <w:r>
              <w:rPr>
                <w:bCs/>
                <w:color w:val="000000"/>
                <w:sz w:val="20"/>
                <w:szCs w:val="20"/>
                <w:u w:val="none"/>
              </w:rPr>
              <w:t xml:space="preserve"> 10-3 pm, </w:t>
            </w:r>
            <w:r w:rsidRPr="006241C6">
              <w:rPr>
                <w:b/>
                <w:color w:val="000000"/>
                <w:sz w:val="20"/>
                <w:szCs w:val="20"/>
                <w:u w:val="none"/>
              </w:rPr>
              <w:t>Columbia</w:t>
            </w:r>
          </w:p>
          <w:p w14:paraId="661F25C0" w14:textId="77777777" w:rsidR="007C0983" w:rsidRPr="0013252F" w:rsidRDefault="007C0983" w:rsidP="007C0983">
            <w:pPr>
              <w:pStyle w:val="ListParagraph"/>
              <w:numPr>
                <w:ilvl w:val="0"/>
                <w:numId w:val="3"/>
              </w:numPr>
              <w:pBdr>
                <w:top w:val="nil"/>
                <w:left w:val="nil"/>
                <w:bottom w:val="nil"/>
                <w:right w:val="nil"/>
                <w:between w:val="nil"/>
              </w:pBdr>
              <w:spacing w:before="1"/>
              <w:rPr>
                <w:bCs/>
                <w:color w:val="000000"/>
                <w:sz w:val="20"/>
                <w:szCs w:val="20"/>
              </w:rPr>
            </w:pPr>
            <w:r w:rsidRPr="006241C6">
              <w:rPr>
                <w:b/>
                <w:color w:val="000000"/>
                <w:sz w:val="20"/>
                <w:szCs w:val="20"/>
                <w:u w:val="none"/>
              </w:rPr>
              <w:t>April 18, 2023;</w:t>
            </w:r>
            <w:r>
              <w:rPr>
                <w:bCs/>
                <w:color w:val="000000"/>
                <w:sz w:val="20"/>
                <w:szCs w:val="20"/>
                <w:u w:val="none"/>
              </w:rPr>
              <w:t xml:space="preserve"> 4-8 pm, CCCAOE Spring Conference in Sacramento</w:t>
            </w:r>
          </w:p>
          <w:p w14:paraId="4899A4A1" w14:textId="30D799A6" w:rsidR="0013252F" w:rsidRPr="0013252F" w:rsidRDefault="0013252F" w:rsidP="0013252F">
            <w:pPr>
              <w:pBdr>
                <w:top w:val="nil"/>
                <w:left w:val="nil"/>
                <w:bottom w:val="nil"/>
                <w:right w:val="nil"/>
                <w:between w:val="nil"/>
              </w:pBdr>
              <w:spacing w:before="1"/>
              <w:rPr>
                <w:bCs/>
                <w:color w:val="000000"/>
                <w:sz w:val="20"/>
                <w:szCs w:val="20"/>
              </w:rPr>
            </w:pPr>
            <w:r>
              <w:rPr>
                <w:bCs/>
                <w:color w:val="000000"/>
                <w:sz w:val="20"/>
                <w:szCs w:val="20"/>
              </w:rPr>
              <w:t>Jessica said she would send out the planning calendar for the year to everyone. She also asked about the 2</w:t>
            </w:r>
            <w:r w:rsidRPr="0013252F">
              <w:rPr>
                <w:bCs/>
                <w:color w:val="000000"/>
                <w:sz w:val="20"/>
                <w:szCs w:val="20"/>
                <w:vertAlign w:val="superscript"/>
              </w:rPr>
              <w:t>nd</w:t>
            </w:r>
            <w:r>
              <w:rPr>
                <w:bCs/>
                <w:color w:val="000000"/>
                <w:sz w:val="20"/>
                <w:szCs w:val="20"/>
              </w:rPr>
              <w:t xml:space="preserve"> Friday of the month for the Dean’s Brown Bag meetings that have had low attendance. It was suggested that meetings, the frequency, et cetera be taken up by the Governance committee.</w:t>
            </w:r>
          </w:p>
        </w:tc>
      </w:tr>
      <w:tr w:rsidR="00773709" w14:paraId="77D44620" w14:textId="77777777" w:rsidTr="00FB4146">
        <w:trPr>
          <w:trHeight w:val="315"/>
        </w:trPr>
        <w:tc>
          <w:tcPr>
            <w:tcW w:w="1569" w:type="dxa"/>
            <w:vMerge/>
          </w:tcPr>
          <w:p w14:paraId="3E3A8B1F" w14:textId="77777777" w:rsidR="00773709" w:rsidRDefault="00773709">
            <w:pPr>
              <w:pBdr>
                <w:top w:val="nil"/>
                <w:left w:val="nil"/>
                <w:bottom w:val="nil"/>
                <w:right w:val="nil"/>
                <w:between w:val="nil"/>
              </w:pBdr>
              <w:spacing w:line="276" w:lineRule="auto"/>
              <w:rPr>
                <w:b/>
                <w:color w:val="000000"/>
              </w:rPr>
            </w:pPr>
          </w:p>
        </w:tc>
        <w:tc>
          <w:tcPr>
            <w:tcW w:w="4860" w:type="dxa"/>
            <w:gridSpan w:val="2"/>
          </w:tcPr>
          <w:p w14:paraId="66F7F3C2" w14:textId="77777777" w:rsidR="00773709" w:rsidRDefault="00773709">
            <w:pPr>
              <w:pBdr>
                <w:top w:val="nil"/>
                <w:left w:val="nil"/>
                <w:bottom w:val="nil"/>
                <w:right w:val="nil"/>
                <w:between w:val="nil"/>
              </w:pBdr>
              <w:spacing w:before="1"/>
              <w:ind w:left="52"/>
              <w:rPr>
                <w:color w:val="000000"/>
              </w:rPr>
            </w:pPr>
            <w:r>
              <w:rPr>
                <w:color w:val="000000"/>
              </w:rPr>
              <w:t xml:space="preserve">Dean Updates: Round Robin </w:t>
            </w:r>
          </w:p>
        </w:tc>
        <w:tc>
          <w:tcPr>
            <w:tcW w:w="8616" w:type="dxa"/>
          </w:tcPr>
          <w:p w14:paraId="57D1C0AD" w14:textId="77777777" w:rsidR="00773709" w:rsidRDefault="0013252F">
            <w:pPr>
              <w:pBdr>
                <w:top w:val="nil"/>
                <w:left w:val="nil"/>
                <w:bottom w:val="nil"/>
                <w:right w:val="nil"/>
                <w:between w:val="nil"/>
              </w:pBdr>
              <w:spacing w:before="1"/>
              <w:ind w:left="52"/>
              <w:rPr>
                <w:bCs/>
                <w:color w:val="000000"/>
                <w:sz w:val="20"/>
                <w:szCs w:val="20"/>
              </w:rPr>
            </w:pPr>
            <w:r>
              <w:rPr>
                <w:bCs/>
                <w:color w:val="000000"/>
                <w:sz w:val="20"/>
                <w:szCs w:val="20"/>
              </w:rPr>
              <w:t>Ganesan encouraged deans to attend the Community College Pre Conference Ag Faculty Convening in San Luis Obispo, June 17</w:t>
            </w:r>
            <w:r w:rsidRPr="0013252F">
              <w:rPr>
                <w:bCs/>
                <w:color w:val="000000"/>
                <w:sz w:val="20"/>
                <w:szCs w:val="20"/>
                <w:vertAlign w:val="superscript"/>
              </w:rPr>
              <w:t>th</w:t>
            </w:r>
            <w:r>
              <w:rPr>
                <w:bCs/>
                <w:color w:val="000000"/>
                <w:sz w:val="20"/>
                <w:szCs w:val="20"/>
              </w:rPr>
              <w:t>-19</w:t>
            </w:r>
            <w:r w:rsidRPr="0013252F">
              <w:rPr>
                <w:bCs/>
                <w:color w:val="000000"/>
                <w:sz w:val="20"/>
                <w:szCs w:val="20"/>
                <w:vertAlign w:val="superscript"/>
              </w:rPr>
              <w:t>th</w:t>
            </w:r>
            <w:r>
              <w:rPr>
                <w:bCs/>
                <w:color w:val="000000"/>
                <w:sz w:val="20"/>
                <w:szCs w:val="20"/>
              </w:rPr>
              <w:t xml:space="preserve"> that leads into the CATA Conference. This convening is </w:t>
            </w:r>
            <w:r w:rsidR="00341EE2">
              <w:rPr>
                <w:bCs/>
                <w:color w:val="000000"/>
                <w:sz w:val="20"/>
                <w:szCs w:val="20"/>
              </w:rPr>
              <w:t xml:space="preserve">an industry sector project from SWP 5 funds and is being used to support the CRC to attend. </w:t>
            </w:r>
            <w:r>
              <w:rPr>
                <w:bCs/>
                <w:color w:val="000000"/>
                <w:sz w:val="20"/>
                <w:szCs w:val="20"/>
              </w:rPr>
              <w:t>Approximately 15 rooms are still available, so there is still time.</w:t>
            </w:r>
          </w:p>
          <w:p w14:paraId="4A6F6452" w14:textId="77777777" w:rsidR="00341EE2" w:rsidRDefault="00341EE2">
            <w:pPr>
              <w:pBdr>
                <w:top w:val="nil"/>
                <w:left w:val="nil"/>
                <w:bottom w:val="nil"/>
                <w:right w:val="nil"/>
                <w:between w:val="nil"/>
              </w:pBdr>
              <w:spacing w:before="1"/>
              <w:ind w:left="52"/>
              <w:rPr>
                <w:bCs/>
                <w:color w:val="000000"/>
                <w:sz w:val="20"/>
                <w:szCs w:val="20"/>
              </w:rPr>
            </w:pPr>
          </w:p>
          <w:p w14:paraId="6A952C60" w14:textId="4A3B5758" w:rsidR="0098716A" w:rsidRPr="0013252F" w:rsidRDefault="00341EE2" w:rsidP="0098716A">
            <w:pPr>
              <w:pBdr>
                <w:top w:val="nil"/>
                <w:left w:val="nil"/>
                <w:bottom w:val="nil"/>
                <w:right w:val="nil"/>
                <w:between w:val="nil"/>
              </w:pBdr>
              <w:spacing w:before="1"/>
              <w:ind w:left="52"/>
              <w:rPr>
                <w:bCs/>
                <w:color w:val="000000"/>
                <w:sz w:val="20"/>
                <w:szCs w:val="20"/>
              </w:rPr>
            </w:pPr>
            <w:r>
              <w:rPr>
                <w:bCs/>
                <w:color w:val="000000"/>
                <w:sz w:val="20"/>
                <w:szCs w:val="20"/>
              </w:rPr>
              <w:t xml:space="preserve">Jessica stated that she would be using her indirect funds to buy two tables for </w:t>
            </w:r>
            <w:proofErr w:type="spellStart"/>
            <w:r>
              <w:rPr>
                <w:bCs/>
                <w:color w:val="000000"/>
                <w:sz w:val="20"/>
                <w:szCs w:val="20"/>
              </w:rPr>
              <w:t xml:space="preserve">the </w:t>
            </w:r>
            <w:proofErr w:type="spellEnd"/>
            <w:r>
              <w:rPr>
                <w:bCs/>
                <w:color w:val="000000"/>
                <w:sz w:val="20"/>
                <w:szCs w:val="20"/>
              </w:rPr>
              <w:t>Good Jobs with Equity summit for professional development and that she would send out a Google List for folks to add their names to sit with the consortium. Tony mentioned that Chancellor Oakley and other notable experts will be part of the convening that will center on health, energy, the baccalaureate degree, and regional consortia best practices.</w:t>
            </w:r>
          </w:p>
        </w:tc>
      </w:tr>
      <w:tr w:rsidR="00773709" w14:paraId="4CA9F2E1" w14:textId="77777777" w:rsidTr="00FB4146">
        <w:trPr>
          <w:trHeight w:val="315"/>
        </w:trPr>
        <w:tc>
          <w:tcPr>
            <w:tcW w:w="1569" w:type="dxa"/>
            <w:vMerge/>
          </w:tcPr>
          <w:p w14:paraId="25931F01" w14:textId="77777777" w:rsidR="00773709" w:rsidRDefault="00773709">
            <w:pPr>
              <w:pBdr>
                <w:top w:val="nil"/>
                <w:left w:val="nil"/>
                <w:bottom w:val="nil"/>
                <w:right w:val="nil"/>
                <w:between w:val="nil"/>
              </w:pBdr>
              <w:spacing w:line="276" w:lineRule="auto"/>
              <w:rPr>
                <w:b/>
                <w:color w:val="000000"/>
              </w:rPr>
            </w:pPr>
          </w:p>
        </w:tc>
        <w:tc>
          <w:tcPr>
            <w:tcW w:w="4860" w:type="dxa"/>
            <w:gridSpan w:val="2"/>
          </w:tcPr>
          <w:p w14:paraId="18193A10" w14:textId="77777777" w:rsidR="00773709" w:rsidRDefault="00773709">
            <w:pPr>
              <w:pBdr>
                <w:top w:val="nil"/>
                <w:left w:val="nil"/>
                <w:bottom w:val="nil"/>
                <w:right w:val="nil"/>
                <w:between w:val="nil"/>
              </w:pBdr>
              <w:spacing w:before="1"/>
              <w:ind w:left="52"/>
              <w:rPr>
                <w:color w:val="000000"/>
              </w:rPr>
            </w:pPr>
            <w:r>
              <w:t>CRC Website</w:t>
            </w:r>
          </w:p>
        </w:tc>
        <w:tc>
          <w:tcPr>
            <w:tcW w:w="8616" w:type="dxa"/>
          </w:tcPr>
          <w:p w14:paraId="02853E0C" w14:textId="76004F3C" w:rsidR="00773709" w:rsidRPr="0098716A" w:rsidRDefault="0098716A">
            <w:pPr>
              <w:pBdr>
                <w:top w:val="nil"/>
                <w:left w:val="nil"/>
                <w:bottom w:val="nil"/>
                <w:right w:val="nil"/>
                <w:between w:val="nil"/>
              </w:pBdr>
              <w:spacing w:before="1"/>
              <w:ind w:left="52"/>
              <w:rPr>
                <w:bCs/>
                <w:color w:val="000000"/>
                <w:sz w:val="20"/>
                <w:szCs w:val="20"/>
              </w:rPr>
            </w:pPr>
            <w:r w:rsidRPr="0098716A">
              <w:rPr>
                <w:bCs/>
                <w:sz w:val="20"/>
                <w:szCs w:val="20"/>
              </w:rPr>
              <w:t xml:space="preserve">Jessica </w:t>
            </w:r>
            <w:r>
              <w:rPr>
                <w:bCs/>
                <w:sz w:val="20"/>
                <w:szCs w:val="20"/>
              </w:rPr>
              <w:t>provided a quick update regarding the website redesign. She stated that the Ad Hoc Marketing Committee (Bryan, Kris, Daniel, and Justin) have been meeting with Full Capacity Marketing over the content and design of the website. She mentioned that they are trying to update photos from CRC colleges and should have the website ready to debut at the Annual Planning Retreat.</w:t>
            </w:r>
          </w:p>
        </w:tc>
      </w:tr>
      <w:tr w:rsidR="00773709" w14:paraId="67F4930A" w14:textId="77777777" w:rsidTr="00FB4146">
        <w:trPr>
          <w:trHeight w:val="315"/>
        </w:trPr>
        <w:tc>
          <w:tcPr>
            <w:tcW w:w="1569" w:type="dxa"/>
            <w:vMerge/>
          </w:tcPr>
          <w:p w14:paraId="2ED77523" w14:textId="77777777" w:rsidR="00773709" w:rsidRDefault="00773709">
            <w:pPr>
              <w:pBdr>
                <w:top w:val="nil"/>
                <w:left w:val="nil"/>
                <w:bottom w:val="nil"/>
                <w:right w:val="nil"/>
                <w:between w:val="nil"/>
              </w:pBdr>
              <w:spacing w:line="276" w:lineRule="auto"/>
              <w:rPr>
                <w:b/>
                <w:color w:val="000000"/>
              </w:rPr>
            </w:pPr>
          </w:p>
        </w:tc>
        <w:tc>
          <w:tcPr>
            <w:tcW w:w="4860" w:type="dxa"/>
            <w:gridSpan w:val="2"/>
          </w:tcPr>
          <w:p w14:paraId="1AB59091" w14:textId="77777777" w:rsidR="00773709" w:rsidRDefault="00773709">
            <w:pPr>
              <w:pBdr>
                <w:top w:val="nil"/>
                <w:left w:val="nil"/>
                <w:bottom w:val="nil"/>
                <w:right w:val="nil"/>
                <w:between w:val="nil"/>
              </w:pBdr>
              <w:spacing w:before="1"/>
              <w:ind w:left="52"/>
              <w:rPr>
                <w:color w:val="000000"/>
              </w:rPr>
            </w:pPr>
            <w:r>
              <w:rPr>
                <w:color w:val="000000"/>
              </w:rPr>
              <w:t>Annual Planning Retreat</w:t>
            </w:r>
          </w:p>
        </w:tc>
        <w:tc>
          <w:tcPr>
            <w:tcW w:w="8616" w:type="dxa"/>
          </w:tcPr>
          <w:p w14:paraId="06B8507E" w14:textId="5321552C" w:rsidR="00773709" w:rsidRPr="006241C6" w:rsidRDefault="006241C6">
            <w:pPr>
              <w:pBdr>
                <w:top w:val="nil"/>
                <w:left w:val="nil"/>
                <w:bottom w:val="nil"/>
                <w:right w:val="nil"/>
                <w:between w:val="nil"/>
              </w:pBdr>
              <w:spacing w:before="1"/>
              <w:ind w:left="52"/>
              <w:rPr>
                <w:bCs/>
                <w:color w:val="000000"/>
                <w:sz w:val="20"/>
                <w:szCs w:val="20"/>
              </w:rPr>
            </w:pPr>
            <w:r>
              <w:rPr>
                <w:bCs/>
                <w:color w:val="000000"/>
                <w:sz w:val="20"/>
                <w:szCs w:val="20"/>
              </w:rPr>
              <w:t>Jessica stated that she receives a daily update of room occupancy for the retreat and that they were at 40%.</w:t>
            </w:r>
            <w:r w:rsidR="003F52EC">
              <w:rPr>
                <w:bCs/>
                <w:color w:val="000000"/>
                <w:sz w:val="20"/>
                <w:szCs w:val="20"/>
              </w:rPr>
              <w:t xml:space="preserve"> She also discussed the draft agenda and said that it’s still being finalized. Ideas that were mentioned to include were a session on budgets with Beatrice, standardizing projects in NOVA, pitching new regional and region-wide projects, having a new dean’s onboarding session, discussing the effects of COVID-19 on enrollment and right-sizing institutions, discussing </w:t>
            </w:r>
            <w:r w:rsidR="00183074">
              <w:rPr>
                <w:bCs/>
                <w:color w:val="000000"/>
                <w:sz w:val="20"/>
                <w:szCs w:val="20"/>
              </w:rPr>
              <w:t>how the elimination of the SAT has increased enrollment at the CSUs and other higher education institutions.</w:t>
            </w:r>
          </w:p>
        </w:tc>
      </w:tr>
      <w:tr w:rsidR="00773709" w14:paraId="5407682C" w14:textId="77777777" w:rsidTr="00FB4146">
        <w:trPr>
          <w:trHeight w:val="315"/>
        </w:trPr>
        <w:tc>
          <w:tcPr>
            <w:tcW w:w="1569" w:type="dxa"/>
            <w:vMerge/>
          </w:tcPr>
          <w:p w14:paraId="2CB9D959" w14:textId="77777777" w:rsidR="00773709" w:rsidRDefault="00773709">
            <w:pPr>
              <w:pBdr>
                <w:top w:val="nil"/>
                <w:left w:val="nil"/>
                <w:bottom w:val="nil"/>
                <w:right w:val="nil"/>
                <w:between w:val="nil"/>
              </w:pBdr>
              <w:spacing w:line="276" w:lineRule="auto"/>
              <w:rPr>
                <w:b/>
                <w:color w:val="000000"/>
              </w:rPr>
            </w:pPr>
          </w:p>
        </w:tc>
        <w:tc>
          <w:tcPr>
            <w:tcW w:w="4860" w:type="dxa"/>
            <w:gridSpan w:val="2"/>
          </w:tcPr>
          <w:p w14:paraId="70D408B1" w14:textId="77777777" w:rsidR="00773709" w:rsidRDefault="00773709">
            <w:pPr>
              <w:pBdr>
                <w:top w:val="nil"/>
                <w:left w:val="nil"/>
                <w:bottom w:val="nil"/>
                <w:right w:val="nil"/>
                <w:between w:val="nil"/>
              </w:pBdr>
              <w:spacing w:before="1"/>
              <w:ind w:left="52"/>
              <w:rPr>
                <w:b/>
                <w:color w:val="000000"/>
              </w:rPr>
            </w:pPr>
            <w:r>
              <w:rPr>
                <w:b/>
                <w:color w:val="000000"/>
              </w:rPr>
              <w:t>Upcoming Meetings:</w:t>
            </w:r>
          </w:p>
        </w:tc>
        <w:tc>
          <w:tcPr>
            <w:tcW w:w="8616" w:type="dxa"/>
          </w:tcPr>
          <w:p w14:paraId="574DDE93" w14:textId="77777777" w:rsidR="00773709" w:rsidRPr="004D0BD0" w:rsidRDefault="00773709">
            <w:pPr>
              <w:numPr>
                <w:ilvl w:val="0"/>
                <w:numId w:val="2"/>
              </w:numPr>
              <w:pBdr>
                <w:top w:val="nil"/>
                <w:left w:val="nil"/>
                <w:bottom w:val="nil"/>
                <w:right w:val="nil"/>
                <w:between w:val="nil"/>
              </w:pBdr>
              <w:spacing w:before="1"/>
              <w:rPr>
                <w:b/>
                <w:color w:val="000000"/>
                <w:sz w:val="20"/>
                <w:szCs w:val="20"/>
              </w:rPr>
            </w:pPr>
            <w:hyperlink r:id="rId13">
              <w:r w:rsidRPr="004D0BD0">
                <w:rPr>
                  <w:b/>
                  <w:color w:val="1155CC"/>
                  <w:sz w:val="20"/>
                  <w:szCs w:val="20"/>
                  <w:u w:val="single"/>
                </w:rPr>
                <w:t>Annual Planning Retreat</w:t>
              </w:r>
            </w:hyperlink>
            <w:r w:rsidRPr="004D0BD0">
              <w:rPr>
                <w:b/>
                <w:color w:val="000000"/>
                <w:sz w:val="20"/>
                <w:szCs w:val="20"/>
              </w:rPr>
              <w:t xml:space="preserve"> </w:t>
            </w:r>
          </w:p>
          <w:p w14:paraId="6160A19D" w14:textId="77777777" w:rsidR="00773709" w:rsidRPr="004D0BD0" w:rsidRDefault="00773709">
            <w:pPr>
              <w:pBdr>
                <w:top w:val="nil"/>
                <w:left w:val="nil"/>
                <w:bottom w:val="nil"/>
                <w:right w:val="nil"/>
                <w:between w:val="nil"/>
              </w:pBdr>
              <w:spacing w:before="1"/>
              <w:ind w:left="720"/>
              <w:rPr>
                <w:b/>
                <w:color w:val="000000"/>
                <w:sz w:val="20"/>
                <w:szCs w:val="20"/>
              </w:rPr>
            </w:pPr>
            <w:r w:rsidRPr="004D0BD0">
              <w:rPr>
                <w:b/>
                <w:color w:val="000000"/>
                <w:sz w:val="20"/>
                <w:szCs w:val="20"/>
              </w:rPr>
              <w:t>at the Monterey Marriott (6/13-6/15)</w:t>
            </w:r>
          </w:p>
          <w:p w14:paraId="5324F9AC" w14:textId="77777777" w:rsidR="00773709" w:rsidRPr="004D0BD0" w:rsidRDefault="00773709">
            <w:pPr>
              <w:numPr>
                <w:ilvl w:val="0"/>
                <w:numId w:val="2"/>
              </w:numPr>
              <w:pBdr>
                <w:top w:val="nil"/>
                <w:left w:val="nil"/>
                <w:bottom w:val="nil"/>
                <w:right w:val="nil"/>
                <w:between w:val="nil"/>
              </w:pBdr>
              <w:spacing w:before="1"/>
              <w:rPr>
                <w:b/>
                <w:color w:val="000000"/>
                <w:sz w:val="20"/>
                <w:szCs w:val="20"/>
              </w:rPr>
            </w:pPr>
            <w:r w:rsidRPr="004D0BD0">
              <w:rPr>
                <w:b/>
                <w:color w:val="000000"/>
                <w:sz w:val="20"/>
                <w:szCs w:val="20"/>
              </w:rPr>
              <w:t>CRC Steering Committee Meeting 6/13</w:t>
            </w:r>
          </w:p>
          <w:p w14:paraId="036BA78C" w14:textId="4C8B1C11" w:rsidR="00773709" w:rsidRPr="004D0BD0" w:rsidRDefault="00773709">
            <w:pPr>
              <w:pBdr>
                <w:top w:val="nil"/>
                <w:left w:val="nil"/>
                <w:bottom w:val="nil"/>
                <w:right w:val="nil"/>
                <w:between w:val="nil"/>
              </w:pBdr>
              <w:spacing w:before="1"/>
              <w:ind w:left="52"/>
              <w:rPr>
                <w:b/>
                <w:color w:val="000000"/>
                <w:sz w:val="20"/>
                <w:szCs w:val="20"/>
              </w:rPr>
            </w:pPr>
            <w:r w:rsidRPr="004D0BD0">
              <w:rPr>
                <w:b/>
                <w:color w:val="000000"/>
                <w:sz w:val="20"/>
                <w:szCs w:val="20"/>
                <w:u w:val="single"/>
              </w:rPr>
              <w:t xml:space="preserve">CRC Meeting </w:t>
            </w:r>
            <w:hyperlink r:id="rId14">
              <w:r w:rsidRPr="004D0BD0">
                <w:rPr>
                  <w:b/>
                  <w:color w:val="1155CC"/>
                  <w:sz w:val="20"/>
                  <w:szCs w:val="20"/>
                  <w:u w:val="single"/>
                </w:rPr>
                <w:t>Schedule</w:t>
              </w:r>
            </w:hyperlink>
          </w:p>
        </w:tc>
      </w:tr>
    </w:tbl>
    <w:p w14:paraId="3B34304F" w14:textId="77777777" w:rsidR="00F73765" w:rsidRDefault="00F73765"/>
    <w:p w14:paraId="771F7E2B" w14:textId="77777777" w:rsidR="006241C6" w:rsidRDefault="006241C6" w:rsidP="00183074">
      <w:pPr>
        <w:rPr>
          <w:b/>
          <w:sz w:val="32"/>
          <w:szCs w:val="32"/>
        </w:rPr>
      </w:pPr>
    </w:p>
    <w:p w14:paraId="5C2E15BF" w14:textId="31193E2B" w:rsidR="00F73765" w:rsidRDefault="00B42E2F">
      <w:pPr>
        <w:jc w:val="center"/>
        <w:rPr>
          <w:b/>
          <w:sz w:val="32"/>
          <w:szCs w:val="32"/>
        </w:rPr>
      </w:pPr>
      <w:r>
        <w:rPr>
          <w:b/>
          <w:sz w:val="32"/>
          <w:szCs w:val="32"/>
        </w:rPr>
        <w:lastRenderedPageBreak/>
        <w:t>Program Approvals</w:t>
      </w:r>
    </w:p>
    <w:p w14:paraId="6F05326D" w14:textId="77777777" w:rsidR="00F73765" w:rsidRDefault="00B42E2F">
      <w:pPr>
        <w:jc w:val="center"/>
        <w:rPr>
          <w:b/>
          <w:color w:val="000000"/>
          <w:sz w:val="26"/>
          <w:szCs w:val="26"/>
        </w:rPr>
      </w:pPr>
      <w:hyperlink r:id="rId15">
        <w:r>
          <w:rPr>
            <w:b/>
            <w:color w:val="0000FF"/>
            <w:sz w:val="26"/>
            <w:szCs w:val="26"/>
            <w:u w:val="single"/>
          </w:rPr>
          <w:t>M/S/A Item</w:t>
        </w:r>
      </w:hyperlink>
    </w:p>
    <w:tbl>
      <w:tblPr>
        <w:tblStyle w:val="ab"/>
        <w:tblW w:w="1473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
        <w:gridCol w:w="7800"/>
        <w:gridCol w:w="1515"/>
        <w:gridCol w:w="2055"/>
        <w:gridCol w:w="1800"/>
        <w:gridCol w:w="1260"/>
      </w:tblGrid>
      <w:tr w:rsidR="00F73765" w14:paraId="5295E11D" w14:textId="77777777">
        <w:tc>
          <w:tcPr>
            <w:tcW w:w="8100" w:type="dxa"/>
            <w:gridSpan w:val="2"/>
            <w:shd w:val="clear" w:color="auto" w:fill="D9D9D9"/>
          </w:tcPr>
          <w:p w14:paraId="356C6AF9" w14:textId="77777777" w:rsidR="00F73765" w:rsidRDefault="00B42E2F">
            <w:pPr>
              <w:rPr>
                <w:b/>
                <w:sz w:val="24"/>
                <w:szCs w:val="24"/>
              </w:rPr>
            </w:pPr>
            <w:r>
              <w:rPr>
                <w:b/>
                <w:sz w:val="24"/>
                <w:szCs w:val="24"/>
              </w:rPr>
              <w:t>Program Names</w:t>
            </w:r>
          </w:p>
        </w:tc>
        <w:tc>
          <w:tcPr>
            <w:tcW w:w="1515" w:type="dxa"/>
            <w:shd w:val="clear" w:color="auto" w:fill="D9D9D9"/>
          </w:tcPr>
          <w:p w14:paraId="1B50912D" w14:textId="77777777" w:rsidR="00F73765" w:rsidRDefault="00B42E2F">
            <w:pPr>
              <w:rPr>
                <w:b/>
                <w:sz w:val="24"/>
                <w:szCs w:val="24"/>
              </w:rPr>
            </w:pPr>
            <w:r>
              <w:rPr>
                <w:b/>
                <w:sz w:val="24"/>
                <w:szCs w:val="24"/>
              </w:rPr>
              <w:t>College</w:t>
            </w:r>
          </w:p>
        </w:tc>
        <w:tc>
          <w:tcPr>
            <w:tcW w:w="2055" w:type="dxa"/>
            <w:shd w:val="clear" w:color="auto" w:fill="D9D9D9"/>
          </w:tcPr>
          <w:p w14:paraId="7CDE2018" w14:textId="77777777" w:rsidR="00F73765" w:rsidRDefault="00B42E2F">
            <w:pPr>
              <w:rPr>
                <w:b/>
                <w:sz w:val="24"/>
                <w:szCs w:val="24"/>
              </w:rPr>
            </w:pPr>
            <w:r>
              <w:rPr>
                <w:b/>
                <w:sz w:val="24"/>
                <w:szCs w:val="24"/>
              </w:rPr>
              <w:t>Submitted by</w:t>
            </w:r>
          </w:p>
        </w:tc>
        <w:tc>
          <w:tcPr>
            <w:tcW w:w="1800" w:type="dxa"/>
            <w:shd w:val="clear" w:color="auto" w:fill="D9D9D9"/>
          </w:tcPr>
          <w:p w14:paraId="7082341F" w14:textId="77777777" w:rsidR="00F73765" w:rsidRDefault="00B42E2F">
            <w:pPr>
              <w:rPr>
                <w:b/>
                <w:sz w:val="24"/>
                <w:szCs w:val="24"/>
              </w:rPr>
            </w:pPr>
            <w:r>
              <w:rPr>
                <w:b/>
                <w:sz w:val="24"/>
                <w:szCs w:val="24"/>
              </w:rPr>
              <w:t>Submission Date</w:t>
            </w:r>
          </w:p>
        </w:tc>
        <w:tc>
          <w:tcPr>
            <w:tcW w:w="1260" w:type="dxa"/>
            <w:shd w:val="clear" w:color="auto" w:fill="D9D9D9"/>
          </w:tcPr>
          <w:p w14:paraId="4E168FC2" w14:textId="77777777" w:rsidR="00F73765" w:rsidRDefault="00B42E2F">
            <w:pPr>
              <w:rPr>
                <w:b/>
                <w:sz w:val="24"/>
                <w:szCs w:val="24"/>
              </w:rPr>
            </w:pPr>
            <w:r>
              <w:rPr>
                <w:b/>
                <w:sz w:val="24"/>
                <w:szCs w:val="24"/>
              </w:rPr>
              <w:t>Vote Count</w:t>
            </w:r>
          </w:p>
        </w:tc>
      </w:tr>
      <w:tr w:rsidR="00F73765" w14:paraId="0B1DB435" w14:textId="77777777">
        <w:trPr>
          <w:trHeight w:val="240"/>
        </w:trPr>
        <w:tc>
          <w:tcPr>
            <w:tcW w:w="300" w:type="dxa"/>
          </w:tcPr>
          <w:p w14:paraId="5AE9F4FE" w14:textId="77777777" w:rsidR="00F73765" w:rsidRDefault="00B42E2F">
            <w:pPr>
              <w:rPr>
                <w:sz w:val="24"/>
                <w:szCs w:val="24"/>
              </w:rPr>
            </w:pPr>
            <w:r>
              <w:rPr>
                <w:sz w:val="24"/>
                <w:szCs w:val="24"/>
              </w:rPr>
              <w:t>1</w:t>
            </w:r>
          </w:p>
        </w:tc>
        <w:tc>
          <w:tcPr>
            <w:tcW w:w="7800" w:type="dxa"/>
          </w:tcPr>
          <w:p w14:paraId="5C689DD9" w14:textId="77777777" w:rsidR="00F73765" w:rsidRDefault="00B42E2F">
            <w:pPr>
              <w:rPr>
                <w:sz w:val="24"/>
                <w:szCs w:val="24"/>
              </w:rPr>
            </w:pPr>
            <w:r>
              <w:rPr>
                <w:sz w:val="24"/>
                <w:szCs w:val="24"/>
              </w:rPr>
              <w:t>Real Estate Salesperson (COA)</w:t>
            </w:r>
          </w:p>
        </w:tc>
        <w:tc>
          <w:tcPr>
            <w:tcW w:w="1515" w:type="dxa"/>
            <w:vMerge w:val="restart"/>
          </w:tcPr>
          <w:p w14:paraId="347C650D" w14:textId="77777777" w:rsidR="00F73765" w:rsidRDefault="00B42E2F">
            <w:pPr>
              <w:pBdr>
                <w:top w:val="nil"/>
                <w:left w:val="nil"/>
                <w:bottom w:val="nil"/>
                <w:right w:val="nil"/>
                <w:between w:val="nil"/>
              </w:pBdr>
              <w:spacing w:line="276" w:lineRule="auto"/>
              <w:rPr>
                <w:sz w:val="24"/>
                <w:szCs w:val="24"/>
              </w:rPr>
            </w:pPr>
            <w:r>
              <w:rPr>
                <w:sz w:val="24"/>
                <w:szCs w:val="24"/>
              </w:rPr>
              <w:t>Delta</w:t>
            </w:r>
          </w:p>
        </w:tc>
        <w:tc>
          <w:tcPr>
            <w:tcW w:w="2055" w:type="dxa"/>
            <w:vMerge w:val="restart"/>
          </w:tcPr>
          <w:p w14:paraId="233D67AF" w14:textId="77777777" w:rsidR="00F73765" w:rsidRDefault="00B42E2F">
            <w:pPr>
              <w:pBdr>
                <w:top w:val="nil"/>
                <w:left w:val="nil"/>
                <w:bottom w:val="nil"/>
                <w:right w:val="nil"/>
                <w:between w:val="nil"/>
              </w:pBdr>
              <w:spacing w:line="276" w:lineRule="auto"/>
              <w:rPr>
                <w:sz w:val="24"/>
                <w:szCs w:val="24"/>
              </w:rPr>
            </w:pPr>
            <w:r>
              <w:rPr>
                <w:sz w:val="24"/>
                <w:szCs w:val="24"/>
              </w:rPr>
              <w:t xml:space="preserve">Veronica </w:t>
            </w:r>
            <w:proofErr w:type="spellStart"/>
            <w:r>
              <w:rPr>
                <w:sz w:val="24"/>
                <w:szCs w:val="24"/>
              </w:rPr>
              <w:t>Oregel</w:t>
            </w:r>
            <w:proofErr w:type="spellEnd"/>
          </w:p>
        </w:tc>
        <w:tc>
          <w:tcPr>
            <w:tcW w:w="1800" w:type="dxa"/>
            <w:vMerge w:val="restart"/>
          </w:tcPr>
          <w:p w14:paraId="05BF74C0" w14:textId="77777777" w:rsidR="00F73765" w:rsidRDefault="00B42E2F">
            <w:pPr>
              <w:pBdr>
                <w:top w:val="nil"/>
                <w:left w:val="nil"/>
                <w:bottom w:val="nil"/>
                <w:right w:val="nil"/>
                <w:between w:val="nil"/>
              </w:pBdr>
              <w:spacing w:line="276" w:lineRule="auto"/>
              <w:rPr>
                <w:sz w:val="24"/>
                <w:szCs w:val="24"/>
              </w:rPr>
            </w:pPr>
            <w:r>
              <w:rPr>
                <w:sz w:val="24"/>
                <w:szCs w:val="24"/>
              </w:rPr>
              <w:t>4/22/2022</w:t>
            </w:r>
          </w:p>
        </w:tc>
        <w:tc>
          <w:tcPr>
            <w:tcW w:w="1260" w:type="dxa"/>
          </w:tcPr>
          <w:p w14:paraId="1CEEAADD" w14:textId="77777777" w:rsidR="00F73765" w:rsidRDefault="00B42E2F">
            <w:pPr>
              <w:rPr>
                <w:sz w:val="24"/>
                <w:szCs w:val="24"/>
              </w:rPr>
            </w:pPr>
            <w:r>
              <w:rPr>
                <w:sz w:val="24"/>
                <w:szCs w:val="24"/>
              </w:rPr>
              <w:t>5</w:t>
            </w:r>
          </w:p>
        </w:tc>
      </w:tr>
      <w:tr w:rsidR="00F73765" w14:paraId="7946454E" w14:textId="77777777">
        <w:trPr>
          <w:trHeight w:val="240"/>
        </w:trPr>
        <w:tc>
          <w:tcPr>
            <w:tcW w:w="300" w:type="dxa"/>
          </w:tcPr>
          <w:p w14:paraId="0D971984" w14:textId="77777777" w:rsidR="00F73765" w:rsidRDefault="00B42E2F">
            <w:pPr>
              <w:rPr>
                <w:sz w:val="24"/>
                <w:szCs w:val="24"/>
              </w:rPr>
            </w:pPr>
            <w:r>
              <w:rPr>
                <w:sz w:val="24"/>
                <w:szCs w:val="24"/>
              </w:rPr>
              <w:t>2</w:t>
            </w:r>
          </w:p>
        </w:tc>
        <w:tc>
          <w:tcPr>
            <w:tcW w:w="7800" w:type="dxa"/>
          </w:tcPr>
          <w:p w14:paraId="78BAA2A2" w14:textId="77777777" w:rsidR="00F73765" w:rsidRDefault="00B42E2F">
            <w:pPr>
              <w:rPr>
                <w:sz w:val="24"/>
                <w:szCs w:val="24"/>
              </w:rPr>
            </w:pPr>
            <w:r>
              <w:rPr>
                <w:sz w:val="24"/>
                <w:szCs w:val="24"/>
              </w:rPr>
              <w:t>Real Estate Broker (COA)</w:t>
            </w:r>
          </w:p>
        </w:tc>
        <w:tc>
          <w:tcPr>
            <w:tcW w:w="1515" w:type="dxa"/>
            <w:vMerge/>
          </w:tcPr>
          <w:p w14:paraId="2AFE1E35" w14:textId="77777777" w:rsidR="00F73765" w:rsidRDefault="00F73765">
            <w:pPr>
              <w:pBdr>
                <w:top w:val="nil"/>
                <w:left w:val="nil"/>
                <w:bottom w:val="nil"/>
                <w:right w:val="nil"/>
                <w:between w:val="nil"/>
              </w:pBdr>
              <w:rPr>
                <w:sz w:val="24"/>
                <w:szCs w:val="24"/>
              </w:rPr>
            </w:pPr>
          </w:p>
        </w:tc>
        <w:tc>
          <w:tcPr>
            <w:tcW w:w="2055" w:type="dxa"/>
            <w:vMerge/>
          </w:tcPr>
          <w:p w14:paraId="71D9ACBF" w14:textId="77777777" w:rsidR="00F73765" w:rsidRDefault="00F73765">
            <w:pPr>
              <w:pBdr>
                <w:top w:val="nil"/>
                <w:left w:val="nil"/>
                <w:bottom w:val="nil"/>
                <w:right w:val="nil"/>
                <w:between w:val="nil"/>
              </w:pBdr>
              <w:rPr>
                <w:sz w:val="24"/>
                <w:szCs w:val="24"/>
              </w:rPr>
            </w:pPr>
          </w:p>
        </w:tc>
        <w:tc>
          <w:tcPr>
            <w:tcW w:w="1800" w:type="dxa"/>
            <w:vMerge/>
          </w:tcPr>
          <w:p w14:paraId="46C4FEE4" w14:textId="77777777" w:rsidR="00F73765" w:rsidRDefault="00F73765">
            <w:pPr>
              <w:pBdr>
                <w:top w:val="nil"/>
                <w:left w:val="nil"/>
                <w:bottom w:val="nil"/>
                <w:right w:val="nil"/>
                <w:between w:val="nil"/>
              </w:pBdr>
              <w:rPr>
                <w:sz w:val="24"/>
                <w:szCs w:val="24"/>
              </w:rPr>
            </w:pPr>
          </w:p>
        </w:tc>
        <w:tc>
          <w:tcPr>
            <w:tcW w:w="1260" w:type="dxa"/>
          </w:tcPr>
          <w:p w14:paraId="0E735310" w14:textId="77777777" w:rsidR="00F73765" w:rsidRDefault="00B42E2F">
            <w:pPr>
              <w:rPr>
                <w:sz w:val="24"/>
                <w:szCs w:val="24"/>
              </w:rPr>
            </w:pPr>
            <w:r>
              <w:rPr>
                <w:sz w:val="24"/>
                <w:szCs w:val="24"/>
              </w:rPr>
              <w:t>6</w:t>
            </w:r>
          </w:p>
        </w:tc>
      </w:tr>
      <w:tr w:rsidR="00F73765" w14:paraId="670ACE3A" w14:textId="77777777">
        <w:trPr>
          <w:trHeight w:val="240"/>
        </w:trPr>
        <w:tc>
          <w:tcPr>
            <w:tcW w:w="300" w:type="dxa"/>
          </w:tcPr>
          <w:p w14:paraId="17DDBFE5" w14:textId="77777777" w:rsidR="00F73765" w:rsidRDefault="00B42E2F">
            <w:pPr>
              <w:rPr>
                <w:sz w:val="24"/>
                <w:szCs w:val="24"/>
              </w:rPr>
            </w:pPr>
            <w:r>
              <w:rPr>
                <w:sz w:val="24"/>
                <w:szCs w:val="24"/>
              </w:rPr>
              <w:t>3</w:t>
            </w:r>
          </w:p>
        </w:tc>
        <w:tc>
          <w:tcPr>
            <w:tcW w:w="7800" w:type="dxa"/>
          </w:tcPr>
          <w:p w14:paraId="31175FBA" w14:textId="77777777" w:rsidR="00F73765" w:rsidRDefault="00B42E2F">
            <w:pPr>
              <w:rPr>
                <w:sz w:val="24"/>
                <w:szCs w:val="24"/>
              </w:rPr>
            </w:pPr>
            <w:r>
              <w:rPr>
                <w:sz w:val="24"/>
                <w:szCs w:val="24"/>
              </w:rPr>
              <w:t>Graphic Arts with an Emphasis in Printmaking</w:t>
            </w:r>
          </w:p>
        </w:tc>
        <w:tc>
          <w:tcPr>
            <w:tcW w:w="1515" w:type="dxa"/>
            <w:vMerge/>
          </w:tcPr>
          <w:p w14:paraId="68C02A80" w14:textId="77777777" w:rsidR="00F73765" w:rsidRDefault="00F73765">
            <w:pPr>
              <w:pBdr>
                <w:top w:val="nil"/>
                <w:left w:val="nil"/>
                <w:bottom w:val="nil"/>
                <w:right w:val="nil"/>
                <w:between w:val="nil"/>
              </w:pBdr>
              <w:rPr>
                <w:sz w:val="24"/>
                <w:szCs w:val="24"/>
              </w:rPr>
            </w:pPr>
          </w:p>
        </w:tc>
        <w:tc>
          <w:tcPr>
            <w:tcW w:w="2055" w:type="dxa"/>
            <w:vMerge/>
          </w:tcPr>
          <w:p w14:paraId="2F2B58BA" w14:textId="77777777" w:rsidR="00F73765" w:rsidRDefault="00F73765">
            <w:pPr>
              <w:pBdr>
                <w:top w:val="nil"/>
                <w:left w:val="nil"/>
                <w:bottom w:val="nil"/>
                <w:right w:val="nil"/>
                <w:between w:val="nil"/>
              </w:pBdr>
              <w:rPr>
                <w:sz w:val="24"/>
                <w:szCs w:val="24"/>
              </w:rPr>
            </w:pPr>
          </w:p>
        </w:tc>
        <w:tc>
          <w:tcPr>
            <w:tcW w:w="1800" w:type="dxa"/>
            <w:vMerge/>
          </w:tcPr>
          <w:p w14:paraId="2CF7A473" w14:textId="77777777" w:rsidR="00F73765" w:rsidRDefault="00F73765">
            <w:pPr>
              <w:pBdr>
                <w:top w:val="nil"/>
                <w:left w:val="nil"/>
                <w:bottom w:val="nil"/>
                <w:right w:val="nil"/>
                <w:between w:val="nil"/>
              </w:pBdr>
              <w:rPr>
                <w:sz w:val="24"/>
                <w:szCs w:val="24"/>
              </w:rPr>
            </w:pPr>
          </w:p>
        </w:tc>
        <w:tc>
          <w:tcPr>
            <w:tcW w:w="1260" w:type="dxa"/>
          </w:tcPr>
          <w:p w14:paraId="336C9131" w14:textId="77777777" w:rsidR="00F73765" w:rsidRDefault="00B42E2F">
            <w:pPr>
              <w:rPr>
                <w:sz w:val="24"/>
                <w:szCs w:val="24"/>
              </w:rPr>
            </w:pPr>
            <w:r>
              <w:rPr>
                <w:sz w:val="24"/>
                <w:szCs w:val="24"/>
              </w:rPr>
              <w:t>5</w:t>
            </w:r>
          </w:p>
        </w:tc>
      </w:tr>
      <w:tr w:rsidR="00F73765" w14:paraId="0822FE93" w14:textId="77777777">
        <w:trPr>
          <w:trHeight w:val="240"/>
        </w:trPr>
        <w:tc>
          <w:tcPr>
            <w:tcW w:w="300" w:type="dxa"/>
          </w:tcPr>
          <w:p w14:paraId="24968793" w14:textId="77777777" w:rsidR="00F73765" w:rsidRDefault="00B42E2F">
            <w:pPr>
              <w:rPr>
                <w:sz w:val="24"/>
                <w:szCs w:val="24"/>
              </w:rPr>
            </w:pPr>
            <w:r>
              <w:rPr>
                <w:sz w:val="24"/>
                <w:szCs w:val="24"/>
              </w:rPr>
              <w:t>4</w:t>
            </w:r>
          </w:p>
        </w:tc>
        <w:tc>
          <w:tcPr>
            <w:tcW w:w="7800" w:type="dxa"/>
          </w:tcPr>
          <w:p w14:paraId="3DDBD996" w14:textId="77777777" w:rsidR="00F73765" w:rsidRDefault="00B42E2F">
            <w:pPr>
              <w:rPr>
                <w:sz w:val="24"/>
                <w:szCs w:val="24"/>
              </w:rPr>
            </w:pPr>
            <w:r>
              <w:rPr>
                <w:sz w:val="24"/>
                <w:szCs w:val="24"/>
              </w:rPr>
              <w:t>Crime Scene Investigation</w:t>
            </w:r>
          </w:p>
        </w:tc>
        <w:tc>
          <w:tcPr>
            <w:tcW w:w="1515" w:type="dxa"/>
          </w:tcPr>
          <w:p w14:paraId="36371866" w14:textId="77777777" w:rsidR="00F73765" w:rsidRDefault="00B42E2F">
            <w:pPr>
              <w:pBdr>
                <w:top w:val="nil"/>
                <w:left w:val="nil"/>
                <w:bottom w:val="nil"/>
                <w:right w:val="nil"/>
                <w:between w:val="nil"/>
              </w:pBdr>
              <w:spacing w:line="276" w:lineRule="auto"/>
              <w:rPr>
                <w:sz w:val="24"/>
                <w:szCs w:val="24"/>
              </w:rPr>
            </w:pPr>
            <w:r>
              <w:rPr>
                <w:sz w:val="24"/>
                <w:szCs w:val="24"/>
              </w:rPr>
              <w:t>Madera</w:t>
            </w:r>
          </w:p>
        </w:tc>
        <w:tc>
          <w:tcPr>
            <w:tcW w:w="2055" w:type="dxa"/>
          </w:tcPr>
          <w:p w14:paraId="7AAFD0C6" w14:textId="77777777" w:rsidR="00F73765" w:rsidRDefault="00B42E2F">
            <w:pPr>
              <w:pBdr>
                <w:top w:val="nil"/>
                <w:left w:val="nil"/>
                <w:bottom w:val="nil"/>
                <w:right w:val="nil"/>
                <w:between w:val="nil"/>
              </w:pBdr>
              <w:spacing w:line="276" w:lineRule="auto"/>
              <w:rPr>
                <w:sz w:val="24"/>
                <w:szCs w:val="24"/>
              </w:rPr>
            </w:pPr>
            <w:r>
              <w:rPr>
                <w:sz w:val="24"/>
                <w:szCs w:val="24"/>
              </w:rPr>
              <w:t>Yolanda Garcia</w:t>
            </w:r>
          </w:p>
        </w:tc>
        <w:tc>
          <w:tcPr>
            <w:tcW w:w="1800" w:type="dxa"/>
          </w:tcPr>
          <w:p w14:paraId="45E94652" w14:textId="77777777" w:rsidR="00F73765" w:rsidRDefault="00B42E2F">
            <w:pPr>
              <w:pBdr>
                <w:top w:val="nil"/>
                <w:left w:val="nil"/>
                <w:bottom w:val="nil"/>
                <w:right w:val="nil"/>
                <w:between w:val="nil"/>
              </w:pBdr>
              <w:spacing w:line="276" w:lineRule="auto"/>
              <w:rPr>
                <w:sz w:val="24"/>
                <w:szCs w:val="24"/>
              </w:rPr>
            </w:pPr>
            <w:r>
              <w:rPr>
                <w:sz w:val="24"/>
                <w:szCs w:val="24"/>
              </w:rPr>
              <w:t>4/22/2022</w:t>
            </w:r>
          </w:p>
        </w:tc>
        <w:tc>
          <w:tcPr>
            <w:tcW w:w="1260" w:type="dxa"/>
          </w:tcPr>
          <w:p w14:paraId="213BA483" w14:textId="77777777" w:rsidR="00F73765" w:rsidRDefault="00B42E2F">
            <w:pPr>
              <w:rPr>
                <w:sz w:val="24"/>
                <w:szCs w:val="24"/>
              </w:rPr>
            </w:pPr>
            <w:r>
              <w:rPr>
                <w:sz w:val="24"/>
                <w:szCs w:val="24"/>
              </w:rPr>
              <w:t>5</w:t>
            </w:r>
          </w:p>
        </w:tc>
      </w:tr>
      <w:tr w:rsidR="00F73765" w14:paraId="32CC7345" w14:textId="77777777">
        <w:trPr>
          <w:trHeight w:val="240"/>
        </w:trPr>
        <w:tc>
          <w:tcPr>
            <w:tcW w:w="300" w:type="dxa"/>
          </w:tcPr>
          <w:p w14:paraId="418CFDBB" w14:textId="77777777" w:rsidR="00F73765" w:rsidRDefault="00B42E2F">
            <w:pPr>
              <w:rPr>
                <w:sz w:val="24"/>
                <w:szCs w:val="24"/>
              </w:rPr>
            </w:pPr>
            <w:r>
              <w:rPr>
                <w:sz w:val="24"/>
                <w:szCs w:val="24"/>
              </w:rPr>
              <w:t>5</w:t>
            </w:r>
          </w:p>
        </w:tc>
        <w:tc>
          <w:tcPr>
            <w:tcW w:w="7800" w:type="dxa"/>
          </w:tcPr>
          <w:p w14:paraId="58EECED7" w14:textId="77777777" w:rsidR="00F73765" w:rsidRDefault="00B42E2F">
            <w:pPr>
              <w:rPr>
                <w:sz w:val="24"/>
                <w:szCs w:val="24"/>
              </w:rPr>
            </w:pPr>
            <w:r>
              <w:rPr>
                <w:sz w:val="24"/>
                <w:szCs w:val="24"/>
              </w:rPr>
              <w:t>Paramedic Certificate (COA)</w:t>
            </w:r>
          </w:p>
        </w:tc>
        <w:tc>
          <w:tcPr>
            <w:tcW w:w="1515" w:type="dxa"/>
            <w:vMerge w:val="restart"/>
          </w:tcPr>
          <w:p w14:paraId="5C81FB20" w14:textId="77777777" w:rsidR="00F73765" w:rsidRDefault="00B42E2F">
            <w:pPr>
              <w:pBdr>
                <w:top w:val="nil"/>
                <w:left w:val="nil"/>
                <w:bottom w:val="nil"/>
                <w:right w:val="nil"/>
                <w:between w:val="nil"/>
              </w:pBdr>
              <w:spacing w:line="276" w:lineRule="auto"/>
              <w:rPr>
                <w:sz w:val="24"/>
                <w:szCs w:val="24"/>
              </w:rPr>
            </w:pPr>
            <w:r>
              <w:rPr>
                <w:sz w:val="24"/>
                <w:szCs w:val="24"/>
              </w:rPr>
              <w:t>Merced</w:t>
            </w:r>
          </w:p>
        </w:tc>
        <w:tc>
          <w:tcPr>
            <w:tcW w:w="2055" w:type="dxa"/>
            <w:vMerge w:val="restart"/>
          </w:tcPr>
          <w:p w14:paraId="018BDF7C" w14:textId="77777777" w:rsidR="00F73765" w:rsidRDefault="00B42E2F">
            <w:pPr>
              <w:pBdr>
                <w:top w:val="nil"/>
                <w:left w:val="nil"/>
                <w:bottom w:val="nil"/>
                <w:right w:val="nil"/>
                <w:between w:val="nil"/>
              </w:pBdr>
              <w:spacing w:line="276" w:lineRule="auto"/>
              <w:rPr>
                <w:sz w:val="24"/>
                <w:szCs w:val="24"/>
              </w:rPr>
            </w:pPr>
            <w:r>
              <w:rPr>
                <w:sz w:val="24"/>
                <w:szCs w:val="24"/>
              </w:rPr>
              <w:t>Kristi Wolf</w:t>
            </w:r>
          </w:p>
        </w:tc>
        <w:tc>
          <w:tcPr>
            <w:tcW w:w="1800" w:type="dxa"/>
            <w:vMerge w:val="restart"/>
          </w:tcPr>
          <w:p w14:paraId="6E0937E4" w14:textId="77777777" w:rsidR="00F73765" w:rsidRDefault="00B42E2F">
            <w:pPr>
              <w:pBdr>
                <w:top w:val="nil"/>
                <w:left w:val="nil"/>
                <w:bottom w:val="nil"/>
                <w:right w:val="nil"/>
                <w:between w:val="nil"/>
              </w:pBdr>
              <w:spacing w:line="276" w:lineRule="auto"/>
              <w:rPr>
                <w:sz w:val="24"/>
                <w:szCs w:val="24"/>
              </w:rPr>
            </w:pPr>
            <w:r>
              <w:rPr>
                <w:sz w:val="24"/>
                <w:szCs w:val="24"/>
              </w:rPr>
              <w:t>4/20/2022</w:t>
            </w:r>
          </w:p>
        </w:tc>
        <w:tc>
          <w:tcPr>
            <w:tcW w:w="1260" w:type="dxa"/>
          </w:tcPr>
          <w:p w14:paraId="72B2073C" w14:textId="77777777" w:rsidR="00F73765" w:rsidRDefault="00F73765">
            <w:pPr>
              <w:rPr>
                <w:sz w:val="24"/>
                <w:szCs w:val="24"/>
              </w:rPr>
            </w:pPr>
          </w:p>
        </w:tc>
      </w:tr>
      <w:tr w:rsidR="00F73765" w14:paraId="165146DD" w14:textId="77777777">
        <w:trPr>
          <w:trHeight w:val="240"/>
        </w:trPr>
        <w:tc>
          <w:tcPr>
            <w:tcW w:w="300" w:type="dxa"/>
          </w:tcPr>
          <w:p w14:paraId="686EFC40" w14:textId="77777777" w:rsidR="00F73765" w:rsidRDefault="00B42E2F">
            <w:pPr>
              <w:rPr>
                <w:sz w:val="24"/>
                <w:szCs w:val="24"/>
              </w:rPr>
            </w:pPr>
            <w:r>
              <w:rPr>
                <w:sz w:val="24"/>
                <w:szCs w:val="24"/>
              </w:rPr>
              <w:t>6</w:t>
            </w:r>
          </w:p>
        </w:tc>
        <w:tc>
          <w:tcPr>
            <w:tcW w:w="7800" w:type="dxa"/>
          </w:tcPr>
          <w:p w14:paraId="04D00975" w14:textId="77777777" w:rsidR="00F73765" w:rsidRDefault="00B42E2F">
            <w:pPr>
              <w:rPr>
                <w:sz w:val="24"/>
                <w:szCs w:val="24"/>
              </w:rPr>
            </w:pPr>
            <w:r>
              <w:rPr>
                <w:sz w:val="24"/>
                <w:szCs w:val="24"/>
              </w:rPr>
              <w:t>Paramedic (COA and AS)</w:t>
            </w:r>
          </w:p>
        </w:tc>
        <w:tc>
          <w:tcPr>
            <w:tcW w:w="1515" w:type="dxa"/>
            <w:vMerge/>
          </w:tcPr>
          <w:p w14:paraId="3C0777B0" w14:textId="77777777" w:rsidR="00F73765" w:rsidRDefault="00F73765">
            <w:pPr>
              <w:pBdr>
                <w:top w:val="nil"/>
                <w:left w:val="nil"/>
                <w:bottom w:val="nil"/>
                <w:right w:val="nil"/>
                <w:between w:val="nil"/>
              </w:pBdr>
              <w:rPr>
                <w:sz w:val="24"/>
                <w:szCs w:val="24"/>
              </w:rPr>
            </w:pPr>
          </w:p>
        </w:tc>
        <w:tc>
          <w:tcPr>
            <w:tcW w:w="2055" w:type="dxa"/>
            <w:vMerge/>
          </w:tcPr>
          <w:p w14:paraId="05877EE5" w14:textId="77777777" w:rsidR="00F73765" w:rsidRDefault="00F73765">
            <w:pPr>
              <w:pBdr>
                <w:top w:val="nil"/>
                <w:left w:val="nil"/>
                <w:bottom w:val="nil"/>
                <w:right w:val="nil"/>
                <w:between w:val="nil"/>
              </w:pBdr>
              <w:rPr>
                <w:sz w:val="24"/>
                <w:szCs w:val="24"/>
              </w:rPr>
            </w:pPr>
          </w:p>
        </w:tc>
        <w:tc>
          <w:tcPr>
            <w:tcW w:w="1800" w:type="dxa"/>
            <w:vMerge/>
          </w:tcPr>
          <w:p w14:paraId="3A1BD682" w14:textId="77777777" w:rsidR="00F73765" w:rsidRDefault="00F73765">
            <w:pPr>
              <w:pBdr>
                <w:top w:val="nil"/>
                <w:left w:val="nil"/>
                <w:bottom w:val="nil"/>
                <w:right w:val="nil"/>
                <w:between w:val="nil"/>
              </w:pBdr>
              <w:rPr>
                <w:sz w:val="24"/>
                <w:szCs w:val="24"/>
              </w:rPr>
            </w:pPr>
          </w:p>
        </w:tc>
        <w:tc>
          <w:tcPr>
            <w:tcW w:w="1260" w:type="dxa"/>
          </w:tcPr>
          <w:p w14:paraId="5900FF5C" w14:textId="77777777" w:rsidR="00F73765" w:rsidRDefault="00B42E2F">
            <w:pPr>
              <w:rPr>
                <w:sz w:val="24"/>
                <w:szCs w:val="24"/>
              </w:rPr>
            </w:pPr>
            <w:r>
              <w:rPr>
                <w:sz w:val="24"/>
                <w:szCs w:val="24"/>
              </w:rPr>
              <w:t>1</w:t>
            </w:r>
          </w:p>
        </w:tc>
      </w:tr>
      <w:tr w:rsidR="00F73765" w14:paraId="66904F0C" w14:textId="77777777">
        <w:trPr>
          <w:trHeight w:val="324"/>
        </w:trPr>
        <w:tc>
          <w:tcPr>
            <w:tcW w:w="300" w:type="dxa"/>
          </w:tcPr>
          <w:p w14:paraId="471848FA" w14:textId="77777777" w:rsidR="00F73765" w:rsidRDefault="00B42E2F">
            <w:pPr>
              <w:rPr>
                <w:sz w:val="24"/>
                <w:szCs w:val="24"/>
              </w:rPr>
            </w:pPr>
            <w:r>
              <w:rPr>
                <w:sz w:val="24"/>
                <w:szCs w:val="24"/>
              </w:rPr>
              <w:t>7</w:t>
            </w:r>
          </w:p>
        </w:tc>
        <w:tc>
          <w:tcPr>
            <w:tcW w:w="7800" w:type="dxa"/>
          </w:tcPr>
          <w:p w14:paraId="09B47D9C" w14:textId="77777777" w:rsidR="00F73765" w:rsidRDefault="00B42E2F">
            <w:pPr>
              <w:rPr>
                <w:sz w:val="24"/>
                <w:szCs w:val="24"/>
              </w:rPr>
            </w:pPr>
            <w:r>
              <w:rPr>
                <w:sz w:val="24"/>
                <w:szCs w:val="24"/>
              </w:rPr>
              <w:t>Digital Video Production</w:t>
            </w:r>
          </w:p>
        </w:tc>
        <w:tc>
          <w:tcPr>
            <w:tcW w:w="1515" w:type="dxa"/>
            <w:vMerge w:val="restart"/>
          </w:tcPr>
          <w:p w14:paraId="6C437487" w14:textId="77777777" w:rsidR="00F73765" w:rsidRDefault="00B42E2F">
            <w:pPr>
              <w:pBdr>
                <w:top w:val="nil"/>
                <w:left w:val="nil"/>
                <w:bottom w:val="nil"/>
                <w:right w:val="nil"/>
                <w:between w:val="nil"/>
              </w:pBdr>
              <w:spacing w:line="276" w:lineRule="auto"/>
              <w:rPr>
                <w:sz w:val="24"/>
                <w:szCs w:val="24"/>
              </w:rPr>
            </w:pPr>
            <w:r>
              <w:rPr>
                <w:sz w:val="24"/>
                <w:szCs w:val="24"/>
              </w:rPr>
              <w:t>Porterville</w:t>
            </w:r>
          </w:p>
        </w:tc>
        <w:tc>
          <w:tcPr>
            <w:tcW w:w="2055" w:type="dxa"/>
            <w:vMerge w:val="restart"/>
          </w:tcPr>
          <w:p w14:paraId="72DA5B59" w14:textId="77777777" w:rsidR="00F73765" w:rsidRDefault="00B42E2F">
            <w:pPr>
              <w:pBdr>
                <w:top w:val="nil"/>
                <w:left w:val="nil"/>
                <w:bottom w:val="nil"/>
                <w:right w:val="nil"/>
                <w:between w:val="nil"/>
              </w:pBdr>
              <w:spacing w:line="276" w:lineRule="auto"/>
              <w:rPr>
                <w:sz w:val="24"/>
                <w:szCs w:val="24"/>
              </w:rPr>
            </w:pPr>
            <w:r>
              <w:rPr>
                <w:sz w:val="24"/>
                <w:szCs w:val="24"/>
              </w:rPr>
              <w:t>Osvaldo Del Valle</w:t>
            </w:r>
          </w:p>
        </w:tc>
        <w:tc>
          <w:tcPr>
            <w:tcW w:w="1800" w:type="dxa"/>
            <w:vMerge w:val="restart"/>
          </w:tcPr>
          <w:p w14:paraId="3DEF4C5C" w14:textId="77777777" w:rsidR="00F73765" w:rsidRDefault="00B42E2F">
            <w:pPr>
              <w:pBdr>
                <w:top w:val="nil"/>
                <w:left w:val="nil"/>
                <w:bottom w:val="nil"/>
                <w:right w:val="nil"/>
                <w:between w:val="nil"/>
              </w:pBdr>
              <w:spacing w:line="276" w:lineRule="auto"/>
              <w:rPr>
                <w:sz w:val="24"/>
                <w:szCs w:val="24"/>
              </w:rPr>
            </w:pPr>
            <w:r>
              <w:rPr>
                <w:sz w:val="24"/>
                <w:szCs w:val="24"/>
              </w:rPr>
              <w:t>3/28/2022</w:t>
            </w:r>
          </w:p>
        </w:tc>
        <w:tc>
          <w:tcPr>
            <w:tcW w:w="1260" w:type="dxa"/>
          </w:tcPr>
          <w:p w14:paraId="205135F9" w14:textId="77777777" w:rsidR="00F73765" w:rsidRDefault="00B42E2F">
            <w:pPr>
              <w:rPr>
                <w:sz w:val="24"/>
                <w:szCs w:val="24"/>
              </w:rPr>
            </w:pPr>
            <w:r>
              <w:rPr>
                <w:sz w:val="24"/>
                <w:szCs w:val="24"/>
              </w:rPr>
              <w:t>8</w:t>
            </w:r>
          </w:p>
        </w:tc>
      </w:tr>
      <w:tr w:rsidR="00F73765" w14:paraId="1CCFC6A2" w14:textId="77777777">
        <w:trPr>
          <w:trHeight w:val="282"/>
        </w:trPr>
        <w:tc>
          <w:tcPr>
            <w:tcW w:w="300" w:type="dxa"/>
          </w:tcPr>
          <w:p w14:paraId="49356509" w14:textId="77777777" w:rsidR="00F73765" w:rsidRDefault="00B42E2F">
            <w:pPr>
              <w:rPr>
                <w:sz w:val="24"/>
                <w:szCs w:val="24"/>
              </w:rPr>
            </w:pPr>
            <w:r>
              <w:rPr>
                <w:sz w:val="24"/>
                <w:szCs w:val="24"/>
              </w:rPr>
              <w:t xml:space="preserve"> 8</w:t>
            </w:r>
          </w:p>
        </w:tc>
        <w:tc>
          <w:tcPr>
            <w:tcW w:w="7800" w:type="dxa"/>
          </w:tcPr>
          <w:p w14:paraId="2071F6C5" w14:textId="77777777" w:rsidR="00F73765" w:rsidRDefault="00B42E2F">
            <w:pPr>
              <w:rPr>
                <w:sz w:val="24"/>
                <w:szCs w:val="24"/>
              </w:rPr>
            </w:pPr>
            <w:r>
              <w:rPr>
                <w:sz w:val="24"/>
                <w:szCs w:val="24"/>
              </w:rPr>
              <w:t>Child Development Associate Teacher (COA)</w:t>
            </w:r>
          </w:p>
        </w:tc>
        <w:tc>
          <w:tcPr>
            <w:tcW w:w="1515" w:type="dxa"/>
            <w:vMerge/>
          </w:tcPr>
          <w:p w14:paraId="4F1497A4" w14:textId="77777777" w:rsidR="00F73765" w:rsidRDefault="00F73765">
            <w:pPr>
              <w:pBdr>
                <w:top w:val="nil"/>
                <w:left w:val="nil"/>
                <w:bottom w:val="nil"/>
                <w:right w:val="nil"/>
                <w:between w:val="nil"/>
              </w:pBdr>
              <w:rPr>
                <w:sz w:val="24"/>
                <w:szCs w:val="24"/>
              </w:rPr>
            </w:pPr>
          </w:p>
        </w:tc>
        <w:tc>
          <w:tcPr>
            <w:tcW w:w="2055" w:type="dxa"/>
            <w:vMerge/>
          </w:tcPr>
          <w:p w14:paraId="640A51A2" w14:textId="77777777" w:rsidR="00F73765" w:rsidRDefault="00F73765">
            <w:pPr>
              <w:pBdr>
                <w:top w:val="nil"/>
                <w:left w:val="nil"/>
                <w:bottom w:val="nil"/>
                <w:right w:val="nil"/>
                <w:between w:val="nil"/>
              </w:pBdr>
              <w:rPr>
                <w:sz w:val="24"/>
                <w:szCs w:val="24"/>
              </w:rPr>
            </w:pPr>
          </w:p>
        </w:tc>
        <w:tc>
          <w:tcPr>
            <w:tcW w:w="1800" w:type="dxa"/>
            <w:vMerge/>
          </w:tcPr>
          <w:p w14:paraId="7AEA92A2" w14:textId="77777777" w:rsidR="00F73765" w:rsidRDefault="00F73765">
            <w:pPr>
              <w:pBdr>
                <w:top w:val="nil"/>
                <w:left w:val="nil"/>
                <w:bottom w:val="nil"/>
                <w:right w:val="nil"/>
                <w:between w:val="nil"/>
              </w:pBdr>
              <w:rPr>
                <w:sz w:val="24"/>
                <w:szCs w:val="24"/>
              </w:rPr>
            </w:pPr>
          </w:p>
        </w:tc>
        <w:tc>
          <w:tcPr>
            <w:tcW w:w="1260" w:type="dxa"/>
          </w:tcPr>
          <w:p w14:paraId="14084871" w14:textId="77777777" w:rsidR="00F73765" w:rsidRDefault="00B42E2F">
            <w:pPr>
              <w:rPr>
                <w:sz w:val="24"/>
                <w:szCs w:val="24"/>
              </w:rPr>
            </w:pPr>
            <w:r>
              <w:rPr>
                <w:sz w:val="24"/>
                <w:szCs w:val="24"/>
              </w:rPr>
              <w:t>6</w:t>
            </w:r>
          </w:p>
        </w:tc>
      </w:tr>
      <w:tr w:rsidR="00F73765" w14:paraId="79CC537A" w14:textId="77777777">
        <w:trPr>
          <w:trHeight w:val="240"/>
        </w:trPr>
        <w:tc>
          <w:tcPr>
            <w:tcW w:w="300" w:type="dxa"/>
          </w:tcPr>
          <w:p w14:paraId="6A03F570" w14:textId="77777777" w:rsidR="00F73765" w:rsidRDefault="00B42E2F">
            <w:pPr>
              <w:rPr>
                <w:sz w:val="24"/>
                <w:szCs w:val="24"/>
              </w:rPr>
            </w:pPr>
            <w:r>
              <w:rPr>
                <w:sz w:val="24"/>
                <w:szCs w:val="24"/>
              </w:rPr>
              <w:t xml:space="preserve"> 9</w:t>
            </w:r>
          </w:p>
        </w:tc>
        <w:tc>
          <w:tcPr>
            <w:tcW w:w="7800" w:type="dxa"/>
          </w:tcPr>
          <w:p w14:paraId="34EBB98E" w14:textId="77777777" w:rsidR="00F73765" w:rsidRDefault="00B42E2F">
            <w:pPr>
              <w:rPr>
                <w:sz w:val="24"/>
                <w:szCs w:val="24"/>
              </w:rPr>
            </w:pPr>
            <w:r>
              <w:rPr>
                <w:sz w:val="24"/>
                <w:szCs w:val="24"/>
              </w:rPr>
              <w:t>Child Development Teacher Permit (COA)</w:t>
            </w:r>
          </w:p>
        </w:tc>
        <w:tc>
          <w:tcPr>
            <w:tcW w:w="1515" w:type="dxa"/>
            <w:vMerge/>
          </w:tcPr>
          <w:p w14:paraId="523A5DB1" w14:textId="77777777" w:rsidR="00F73765" w:rsidRDefault="00F73765">
            <w:pPr>
              <w:pBdr>
                <w:top w:val="nil"/>
                <w:left w:val="nil"/>
                <w:bottom w:val="nil"/>
                <w:right w:val="nil"/>
                <w:between w:val="nil"/>
              </w:pBdr>
              <w:rPr>
                <w:sz w:val="24"/>
                <w:szCs w:val="24"/>
              </w:rPr>
            </w:pPr>
          </w:p>
        </w:tc>
        <w:tc>
          <w:tcPr>
            <w:tcW w:w="2055" w:type="dxa"/>
            <w:vMerge/>
          </w:tcPr>
          <w:p w14:paraId="242938BA" w14:textId="77777777" w:rsidR="00F73765" w:rsidRDefault="00F73765">
            <w:pPr>
              <w:pBdr>
                <w:top w:val="nil"/>
                <w:left w:val="nil"/>
                <w:bottom w:val="nil"/>
                <w:right w:val="nil"/>
                <w:between w:val="nil"/>
              </w:pBdr>
              <w:rPr>
                <w:sz w:val="24"/>
                <w:szCs w:val="24"/>
              </w:rPr>
            </w:pPr>
          </w:p>
        </w:tc>
        <w:tc>
          <w:tcPr>
            <w:tcW w:w="1800" w:type="dxa"/>
            <w:vMerge/>
          </w:tcPr>
          <w:p w14:paraId="5C7200D9" w14:textId="77777777" w:rsidR="00F73765" w:rsidRDefault="00F73765">
            <w:pPr>
              <w:pBdr>
                <w:top w:val="nil"/>
                <w:left w:val="nil"/>
                <w:bottom w:val="nil"/>
                <w:right w:val="nil"/>
                <w:between w:val="nil"/>
              </w:pBdr>
              <w:rPr>
                <w:sz w:val="24"/>
                <w:szCs w:val="24"/>
              </w:rPr>
            </w:pPr>
          </w:p>
        </w:tc>
        <w:tc>
          <w:tcPr>
            <w:tcW w:w="1260" w:type="dxa"/>
          </w:tcPr>
          <w:p w14:paraId="1C977766" w14:textId="77777777" w:rsidR="00F73765" w:rsidRDefault="00B42E2F">
            <w:pPr>
              <w:rPr>
                <w:sz w:val="24"/>
                <w:szCs w:val="24"/>
              </w:rPr>
            </w:pPr>
            <w:r>
              <w:rPr>
                <w:sz w:val="24"/>
                <w:szCs w:val="24"/>
              </w:rPr>
              <w:t>7</w:t>
            </w:r>
          </w:p>
        </w:tc>
      </w:tr>
      <w:tr w:rsidR="00F73765" w14:paraId="15A98B32" w14:textId="77777777">
        <w:trPr>
          <w:trHeight w:val="240"/>
        </w:trPr>
        <w:tc>
          <w:tcPr>
            <w:tcW w:w="300" w:type="dxa"/>
          </w:tcPr>
          <w:p w14:paraId="2EAB5DD7" w14:textId="77777777" w:rsidR="00F73765" w:rsidRDefault="00B42E2F">
            <w:pPr>
              <w:rPr>
                <w:sz w:val="24"/>
                <w:szCs w:val="24"/>
              </w:rPr>
            </w:pPr>
            <w:r>
              <w:rPr>
                <w:sz w:val="24"/>
                <w:szCs w:val="24"/>
              </w:rPr>
              <w:t xml:space="preserve"> 10</w:t>
            </w:r>
          </w:p>
        </w:tc>
        <w:tc>
          <w:tcPr>
            <w:tcW w:w="7800" w:type="dxa"/>
          </w:tcPr>
          <w:p w14:paraId="7F3BD7F2" w14:textId="77777777" w:rsidR="00F73765" w:rsidRDefault="00B42E2F">
            <w:pPr>
              <w:rPr>
                <w:sz w:val="24"/>
                <w:szCs w:val="24"/>
              </w:rPr>
            </w:pPr>
            <w:r>
              <w:rPr>
                <w:sz w:val="24"/>
                <w:szCs w:val="24"/>
              </w:rPr>
              <w:t xml:space="preserve">Child Development (AA) </w:t>
            </w:r>
          </w:p>
        </w:tc>
        <w:tc>
          <w:tcPr>
            <w:tcW w:w="1515" w:type="dxa"/>
            <w:vMerge/>
          </w:tcPr>
          <w:p w14:paraId="35D84CC3" w14:textId="77777777" w:rsidR="00F73765" w:rsidRDefault="00F73765">
            <w:pPr>
              <w:pBdr>
                <w:top w:val="nil"/>
                <w:left w:val="nil"/>
                <w:bottom w:val="nil"/>
                <w:right w:val="nil"/>
                <w:between w:val="nil"/>
              </w:pBdr>
              <w:rPr>
                <w:sz w:val="24"/>
                <w:szCs w:val="24"/>
              </w:rPr>
            </w:pPr>
          </w:p>
        </w:tc>
        <w:tc>
          <w:tcPr>
            <w:tcW w:w="2055" w:type="dxa"/>
            <w:vMerge/>
          </w:tcPr>
          <w:p w14:paraId="46059368" w14:textId="77777777" w:rsidR="00F73765" w:rsidRDefault="00F73765">
            <w:pPr>
              <w:pBdr>
                <w:top w:val="nil"/>
                <w:left w:val="nil"/>
                <w:bottom w:val="nil"/>
                <w:right w:val="nil"/>
                <w:between w:val="nil"/>
              </w:pBdr>
              <w:rPr>
                <w:sz w:val="24"/>
                <w:szCs w:val="24"/>
              </w:rPr>
            </w:pPr>
          </w:p>
        </w:tc>
        <w:tc>
          <w:tcPr>
            <w:tcW w:w="1800" w:type="dxa"/>
            <w:vMerge w:val="restart"/>
          </w:tcPr>
          <w:p w14:paraId="5EF4C9F5" w14:textId="77777777" w:rsidR="00F73765" w:rsidRDefault="00B42E2F">
            <w:pPr>
              <w:rPr>
                <w:sz w:val="24"/>
                <w:szCs w:val="24"/>
              </w:rPr>
            </w:pPr>
            <w:r>
              <w:rPr>
                <w:sz w:val="24"/>
                <w:szCs w:val="24"/>
              </w:rPr>
              <w:t>3/22/2022</w:t>
            </w:r>
          </w:p>
        </w:tc>
        <w:tc>
          <w:tcPr>
            <w:tcW w:w="1260" w:type="dxa"/>
          </w:tcPr>
          <w:p w14:paraId="6FF49949" w14:textId="77777777" w:rsidR="00F73765" w:rsidRDefault="00B42E2F">
            <w:pPr>
              <w:rPr>
                <w:sz w:val="24"/>
                <w:szCs w:val="24"/>
              </w:rPr>
            </w:pPr>
            <w:r>
              <w:rPr>
                <w:sz w:val="24"/>
                <w:szCs w:val="24"/>
              </w:rPr>
              <w:t>8</w:t>
            </w:r>
          </w:p>
        </w:tc>
      </w:tr>
      <w:tr w:rsidR="00F73765" w14:paraId="56148C1E" w14:textId="77777777">
        <w:trPr>
          <w:trHeight w:val="240"/>
        </w:trPr>
        <w:tc>
          <w:tcPr>
            <w:tcW w:w="300" w:type="dxa"/>
          </w:tcPr>
          <w:p w14:paraId="244DB271" w14:textId="77777777" w:rsidR="00F73765" w:rsidRDefault="00B42E2F">
            <w:pPr>
              <w:rPr>
                <w:sz w:val="24"/>
                <w:szCs w:val="24"/>
              </w:rPr>
            </w:pPr>
            <w:r>
              <w:rPr>
                <w:sz w:val="24"/>
                <w:szCs w:val="24"/>
              </w:rPr>
              <w:t>11</w:t>
            </w:r>
          </w:p>
        </w:tc>
        <w:tc>
          <w:tcPr>
            <w:tcW w:w="7800" w:type="dxa"/>
          </w:tcPr>
          <w:p w14:paraId="53C35225" w14:textId="77777777" w:rsidR="00F73765" w:rsidRDefault="00B42E2F">
            <w:pPr>
              <w:rPr>
                <w:sz w:val="24"/>
                <w:szCs w:val="24"/>
              </w:rPr>
            </w:pPr>
            <w:r>
              <w:rPr>
                <w:sz w:val="24"/>
                <w:szCs w:val="24"/>
              </w:rPr>
              <w:t>Administration of Justice (COA)</w:t>
            </w:r>
          </w:p>
        </w:tc>
        <w:tc>
          <w:tcPr>
            <w:tcW w:w="1515" w:type="dxa"/>
            <w:vMerge/>
          </w:tcPr>
          <w:p w14:paraId="07333F05" w14:textId="77777777" w:rsidR="00F73765" w:rsidRDefault="00F73765">
            <w:pPr>
              <w:pBdr>
                <w:top w:val="nil"/>
                <w:left w:val="nil"/>
                <w:bottom w:val="nil"/>
                <w:right w:val="nil"/>
                <w:between w:val="nil"/>
              </w:pBdr>
              <w:rPr>
                <w:sz w:val="24"/>
                <w:szCs w:val="24"/>
              </w:rPr>
            </w:pPr>
          </w:p>
        </w:tc>
        <w:tc>
          <w:tcPr>
            <w:tcW w:w="2055" w:type="dxa"/>
            <w:vMerge/>
          </w:tcPr>
          <w:p w14:paraId="540553AB" w14:textId="77777777" w:rsidR="00F73765" w:rsidRDefault="00F73765">
            <w:pPr>
              <w:pBdr>
                <w:top w:val="nil"/>
                <w:left w:val="nil"/>
                <w:bottom w:val="nil"/>
                <w:right w:val="nil"/>
                <w:between w:val="nil"/>
              </w:pBdr>
              <w:rPr>
                <w:sz w:val="24"/>
                <w:szCs w:val="24"/>
              </w:rPr>
            </w:pPr>
          </w:p>
        </w:tc>
        <w:tc>
          <w:tcPr>
            <w:tcW w:w="1800" w:type="dxa"/>
            <w:vMerge/>
          </w:tcPr>
          <w:p w14:paraId="6B67B171" w14:textId="77777777" w:rsidR="00F73765" w:rsidRDefault="00F73765">
            <w:pPr>
              <w:pBdr>
                <w:top w:val="nil"/>
                <w:left w:val="nil"/>
                <w:bottom w:val="nil"/>
                <w:right w:val="nil"/>
                <w:between w:val="nil"/>
              </w:pBdr>
              <w:rPr>
                <w:sz w:val="24"/>
                <w:szCs w:val="24"/>
              </w:rPr>
            </w:pPr>
          </w:p>
        </w:tc>
        <w:tc>
          <w:tcPr>
            <w:tcW w:w="1260" w:type="dxa"/>
          </w:tcPr>
          <w:p w14:paraId="040F3297" w14:textId="77777777" w:rsidR="00F73765" w:rsidRDefault="00F73765">
            <w:pPr>
              <w:rPr>
                <w:sz w:val="24"/>
                <w:szCs w:val="24"/>
              </w:rPr>
            </w:pPr>
          </w:p>
        </w:tc>
      </w:tr>
      <w:tr w:rsidR="00F73765" w14:paraId="01725EE6" w14:textId="77777777">
        <w:trPr>
          <w:trHeight w:val="240"/>
        </w:trPr>
        <w:tc>
          <w:tcPr>
            <w:tcW w:w="300" w:type="dxa"/>
          </w:tcPr>
          <w:p w14:paraId="6D503CC1" w14:textId="77777777" w:rsidR="00F73765" w:rsidRDefault="00B42E2F">
            <w:pPr>
              <w:rPr>
                <w:sz w:val="24"/>
                <w:szCs w:val="24"/>
              </w:rPr>
            </w:pPr>
            <w:r>
              <w:rPr>
                <w:sz w:val="24"/>
                <w:szCs w:val="24"/>
              </w:rPr>
              <w:t xml:space="preserve"> 12</w:t>
            </w:r>
          </w:p>
        </w:tc>
        <w:tc>
          <w:tcPr>
            <w:tcW w:w="7800" w:type="dxa"/>
          </w:tcPr>
          <w:p w14:paraId="3A379A7F" w14:textId="77777777" w:rsidR="00F73765" w:rsidRDefault="00B42E2F">
            <w:pPr>
              <w:rPr>
                <w:sz w:val="24"/>
                <w:szCs w:val="24"/>
              </w:rPr>
            </w:pPr>
            <w:r>
              <w:rPr>
                <w:sz w:val="24"/>
                <w:szCs w:val="24"/>
              </w:rPr>
              <w:t>Business Information Technology Level 2 (AS)</w:t>
            </w:r>
          </w:p>
        </w:tc>
        <w:tc>
          <w:tcPr>
            <w:tcW w:w="1515" w:type="dxa"/>
          </w:tcPr>
          <w:p w14:paraId="022EC0A6" w14:textId="77777777" w:rsidR="00F73765" w:rsidRDefault="00B42E2F">
            <w:pPr>
              <w:pBdr>
                <w:top w:val="nil"/>
                <w:left w:val="nil"/>
                <w:bottom w:val="nil"/>
                <w:right w:val="nil"/>
                <w:between w:val="nil"/>
              </w:pBdr>
              <w:spacing w:line="276" w:lineRule="auto"/>
              <w:rPr>
                <w:sz w:val="24"/>
                <w:szCs w:val="24"/>
              </w:rPr>
            </w:pPr>
            <w:r>
              <w:rPr>
                <w:sz w:val="24"/>
                <w:szCs w:val="24"/>
              </w:rPr>
              <w:t>Modesto</w:t>
            </w:r>
          </w:p>
        </w:tc>
        <w:tc>
          <w:tcPr>
            <w:tcW w:w="2055" w:type="dxa"/>
          </w:tcPr>
          <w:p w14:paraId="56A150DB" w14:textId="77777777" w:rsidR="00F73765" w:rsidRDefault="00B42E2F">
            <w:pPr>
              <w:pBdr>
                <w:top w:val="nil"/>
                <w:left w:val="nil"/>
                <w:bottom w:val="nil"/>
                <w:right w:val="nil"/>
                <w:between w:val="nil"/>
              </w:pBdr>
              <w:spacing w:line="276" w:lineRule="auto"/>
              <w:rPr>
                <w:sz w:val="24"/>
                <w:szCs w:val="24"/>
              </w:rPr>
            </w:pPr>
            <w:r>
              <w:rPr>
                <w:sz w:val="24"/>
                <w:szCs w:val="24"/>
              </w:rPr>
              <w:t>Heather Townsend</w:t>
            </w:r>
          </w:p>
        </w:tc>
        <w:tc>
          <w:tcPr>
            <w:tcW w:w="1800" w:type="dxa"/>
          </w:tcPr>
          <w:p w14:paraId="05A7D661" w14:textId="77777777" w:rsidR="00F73765" w:rsidRDefault="00B42E2F">
            <w:pPr>
              <w:pBdr>
                <w:top w:val="nil"/>
                <w:left w:val="nil"/>
                <w:bottom w:val="nil"/>
                <w:right w:val="nil"/>
                <w:between w:val="nil"/>
              </w:pBdr>
              <w:spacing w:line="276" w:lineRule="auto"/>
              <w:rPr>
                <w:sz w:val="24"/>
                <w:szCs w:val="24"/>
              </w:rPr>
            </w:pPr>
            <w:r>
              <w:rPr>
                <w:sz w:val="24"/>
                <w:szCs w:val="24"/>
              </w:rPr>
              <w:t>2/22/2022</w:t>
            </w:r>
          </w:p>
        </w:tc>
        <w:tc>
          <w:tcPr>
            <w:tcW w:w="1260" w:type="dxa"/>
          </w:tcPr>
          <w:p w14:paraId="12D7F22D" w14:textId="77777777" w:rsidR="00F73765" w:rsidRDefault="00B42E2F">
            <w:pPr>
              <w:rPr>
                <w:sz w:val="24"/>
                <w:szCs w:val="24"/>
              </w:rPr>
            </w:pPr>
            <w:r>
              <w:rPr>
                <w:sz w:val="24"/>
                <w:szCs w:val="24"/>
              </w:rPr>
              <w:t>6</w:t>
            </w:r>
          </w:p>
        </w:tc>
      </w:tr>
    </w:tbl>
    <w:p w14:paraId="1BAF5A06" w14:textId="77777777" w:rsidR="00F73765" w:rsidRDefault="00F73765"/>
    <w:p w14:paraId="311D6210" w14:textId="77777777" w:rsidR="00F73765" w:rsidRDefault="00F73765">
      <w:pPr>
        <w:jc w:val="center"/>
      </w:pPr>
    </w:p>
    <w:p w14:paraId="4F47C289" w14:textId="77777777" w:rsidR="00F73765" w:rsidRDefault="00F73765">
      <w:pPr>
        <w:jc w:val="center"/>
      </w:pPr>
    </w:p>
    <w:p w14:paraId="0EFEE53D" w14:textId="77777777" w:rsidR="00F73765" w:rsidRDefault="00F73765">
      <w:pPr>
        <w:jc w:val="center"/>
      </w:pPr>
    </w:p>
    <w:p w14:paraId="63AD20B0" w14:textId="77777777" w:rsidR="00F73765" w:rsidRDefault="00F73765">
      <w:pPr>
        <w:jc w:val="center"/>
      </w:pPr>
    </w:p>
    <w:p w14:paraId="03CBDD61" w14:textId="77777777" w:rsidR="00F73765" w:rsidRDefault="00F73765">
      <w:pPr>
        <w:jc w:val="center"/>
      </w:pPr>
    </w:p>
    <w:p w14:paraId="3EF872C2" w14:textId="77777777" w:rsidR="00F73765" w:rsidRDefault="00F73765">
      <w:pPr>
        <w:jc w:val="center"/>
      </w:pPr>
    </w:p>
    <w:p w14:paraId="5C574FDF" w14:textId="77777777" w:rsidR="00F73765" w:rsidRDefault="00F73765">
      <w:pPr>
        <w:jc w:val="center"/>
      </w:pPr>
    </w:p>
    <w:p w14:paraId="1C9FFE39" w14:textId="77777777" w:rsidR="00F73765" w:rsidRDefault="00F73765">
      <w:pPr>
        <w:jc w:val="center"/>
      </w:pPr>
    </w:p>
    <w:p w14:paraId="40E88CE0" w14:textId="77777777" w:rsidR="00F73765" w:rsidRDefault="00F73765">
      <w:pPr>
        <w:jc w:val="center"/>
      </w:pPr>
    </w:p>
    <w:p w14:paraId="347141BF" w14:textId="77777777" w:rsidR="00F73765" w:rsidRDefault="00F73765">
      <w:pPr>
        <w:jc w:val="center"/>
      </w:pPr>
    </w:p>
    <w:p w14:paraId="77F40417" w14:textId="77777777" w:rsidR="00F73765" w:rsidRDefault="00F73765">
      <w:pPr>
        <w:jc w:val="center"/>
      </w:pPr>
    </w:p>
    <w:p w14:paraId="674DE009" w14:textId="77777777" w:rsidR="00F73765" w:rsidRDefault="00F73765">
      <w:pPr>
        <w:jc w:val="center"/>
      </w:pPr>
    </w:p>
    <w:p w14:paraId="3198B8E0" w14:textId="77777777" w:rsidR="00F73765" w:rsidRDefault="00F73765">
      <w:pPr>
        <w:jc w:val="center"/>
      </w:pPr>
    </w:p>
    <w:p w14:paraId="4AF929AA" w14:textId="77777777" w:rsidR="00F73765" w:rsidRDefault="00F73765">
      <w:pPr>
        <w:jc w:val="center"/>
      </w:pPr>
    </w:p>
    <w:sectPr w:rsidR="00F73765">
      <w:footerReference w:type="default" r:id="rId16"/>
      <w:pgSz w:w="15840" w:h="12240" w:orient="landscape"/>
      <w:pgMar w:top="880" w:right="240" w:bottom="660" w:left="1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F7F76" w14:textId="77777777" w:rsidR="00B42E2F" w:rsidRDefault="00B42E2F">
      <w:r>
        <w:separator/>
      </w:r>
    </w:p>
  </w:endnote>
  <w:endnote w:type="continuationSeparator" w:id="0">
    <w:p w14:paraId="3579CF22" w14:textId="77777777" w:rsidR="00B42E2F" w:rsidRDefault="00B4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59C0" w14:textId="77777777" w:rsidR="00F73765" w:rsidRDefault="00F737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A3E48" w14:textId="77777777" w:rsidR="00B42E2F" w:rsidRDefault="00B42E2F">
      <w:r>
        <w:separator/>
      </w:r>
    </w:p>
  </w:footnote>
  <w:footnote w:type="continuationSeparator" w:id="0">
    <w:p w14:paraId="1CE51E1B" w14:textId="77777777" w:rsidR="00B42E2F" w:rsidRDefault="00B42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72A6"/>
    <w:multiLevelType w:val="multilevel"/>
    <w:tmpl w:val="45C87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085DEA"/>
    <w:multiLevelType w:val="hybridMultilevel"/>
    <w:tmpl w:val="2F0E9BC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15:restartNumberingAfterBreak="0">
    <w:nsid w:val="6F4C0099"/>
    <w:multiLevelType w:val="multilevel"/>
    <w:tmpl w:val="1478A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74550279">
    <w:abstractNumId w:val="0"/>
  </w:num>
  <w:num w:numId="2" w16cid:durableId="685014646">
    <w:abstractNumId w:val="2"/>
  </w:num>
  <w:num w:numId="3" w16cid:durableId="623972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765"/>
    <w:rsid w:val="000C647A"/>
    <w:rsid w:val="00125ADB"/>
    <w:rsid w:val="0013252F"/>
    <w:rsid w:val="00183074"/>
    <w:rsid w:val="0018643A"/>
    <w:rsid w:val="001B634D"/>
    <w:rsid w:val="00217B7D"/>
    <w:rsid w:val="002B3E56"/>
    <w:rsid w:val="002C1A41"/>
    <w:rsid w:val="00341EE2"/>
    <w:rsid w:val="003F52EC"/>
    <w:rsid w:val="004D0BD0"/>
    <w:rsid w:val="0054208D"/>
    <w:rsid w:val="006241C6"/>
    <w:rsid w:val="00642D45"/>
    <w:rsid w:val="00692789"/>
    <w:rsid w:val="00773709"/>
    <w:rsid w:val="007B19AD"/>
    <w:rsid w:val="007C0983"/>
    <w:rsid w:val="008F792A"/>
    <w:rsid w:val="009204DC"/>
    <w:rsid w:val="0098716A"/>
    <w:rsid w:val="009C6CF0"/>
    <w:rsid w:val="00A32E76"/>
    <w:rsid w:val="00B42E2F"/>
    <w:rsid w:val="00C26637"/>
    <w:rsid w:val="00C2715E"/>
    <w:rsid w:val="00C972DF"/>
    <w:rsid w:val="00D26A0A"/>
    <w:rsid w:val="00D95391"/>
    <w:rsid w:val="00DF7DB2"/>
    <w:rsid w:val="00EB0AB9"/>
    <w:rsid w:val="00F73765"/>
    <w:rsid w:val="00FB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F5BABC"/>
  <w15:docId w15:val="{4EC19CCA-158F-794A-B160-BDD2C3BB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ndara" w:hAnsi="Candara" w:cs="Candar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5683" w:right="5856"/>
      <w:jc w:val="center"/>
      <w:outlineLvl w:val="0"/>
    </w:pPr>
    <w:rPr>
      <w:b/>
      <w:bC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b/>
      <w:bCs/>
      <w:sz w:val="26"/>
      <w:szCs w:val="26"/>
      <w:u w:val="single" w:color="000000"/>
    </w:rPr>
  </w:style>
  <w:style w:type="paragraph" w:styleId="ListParagraph">
    <w:name w:val="List Paragraph"/>
    <w:basedOn w:val="Normal"/>
    <w:uiPriority w:val="1"/>
    <w:qFormat/>
    <w:pPr>
      <w:spacing w:before="116"/>
      <w:ind w:left="820" w:hanging="361"/>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273C"/>
    <w:rPr>
      <w:color w:val="0000FF" w:themeColor="hyperlink"/>
      <w:u w:val="single"/>
    </w:rPr>
  </w:style>
  <w:style w:type="character" w:styleId="UnresolvedMention">
    <w:name w:val="Unresolved Mention"/>
    <w:basedOn w:val="DefaultParagraphFont"/>
    <w:uiPriority w:val="99"/>
    <w:semiHidden/>
    <w:unhideWhenUsed/>
    <w:rsid w:val="0047273C"/>
    <w:rPr>
      <w:color w:val="605E5C"/>
      <w:shd w:val="clear" w:color="auto" w:fill="E1DFDD"/>
    </w:rPr>
  </w:style>
  <w:style w:type="paragraph" w:styleId="Header">
    <w:name w:val="header"/>
    <w:basedOn w:val="Normal"/>
    <w:link w:val="HeaderChar"/>
    <w:uiPriority w:val="99"/>
    <w:unhideWhenUsed/>
    <w:rsid w:val="00D16CBD"/>
    <w:pPr>
      <w:tabs>
        <w:tab w:val="center" w:pos="4680"/>
        <w:tab w:val="right" w:pos="9360"/>
      </w:tabs>
    </w:pPr>
  </w:style>
  <w:style w:type="character" w:customStyle="1" w:styleId="HeaderChar">
    <w:name w:val="Header Char"/>
    <w:basedOn w:val="DefaultParagraphFont"/>
    <w:link w:val="Header"/>
    <w:uiPriority w:val="99"/>
    <w:rsid w:val="00D16CBD"/>
    <w:rPr>
      <w:rFonts w:ascii="Candara" w:eastAsia="Candara" w:hAnsi="Candara" w:cs="Candara"/>
    </w:rPr>
  </w:style>
  <w:style w:type="paragraph" w:styleId="Footer">
    <w:name w:val="footer"/>
    <w:basedOn w:val="Normal"/>
    <w:link w:val="FooterChar"/>
    <w:uiPriority w:val="99"/>
    <w:unhideWhenUsed/>
    <w:rsid w:val="00D16CBD"/>
    <w:pPr>
      <w:tabs>
        <w:tab w:val="center" w:pos="4680"/>
        <w:tab w:val="right" w:pos="9360"/>
      </w:tabs>
    </w:pPr>
  </w:style>
  <w:style w:type="character" w:customStyle="1" w:styleId="FooterChar">
    <w:name w:val="Footer Char"/>
    <w:basedOn w:val="DefaultParagraphFont"/>
    <w:link w:val="Footer"/>
    <w:uiPriority w:val="99"/>
    <w:rsid w:val="00D16CBD"/>
    <w:rPr>
      <w:rFonts w:ascii="Candara" w:eastAsia="Candara" w:hAnsi="Candara" w:cs="Candar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styleId="TableGrid">
    <w:name w:val="Table Grid"/>
    <w:basedOn w:val="TableNormal"/>
    <w:uiPriority w:val="39"/>
    <w:rsid w:val="00D6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paragraph" w:styleId="NormalWeb">
    <w:name w:val="Normal (Web)"/>
    <w:basedOn w:val="Normal"/>
    <w:uiPriority w:val="99"/>
    <w:semiHidden/>
    <w:unhideWhenUsed/>
    <w:rsid w:val="00C26637"/>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46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ventbrite.com/e/2022-crc-planning-retreat-tickets-31733034259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iew/jumpstartintoindustrialcareers/h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ccd-edu.zoom.us/rec/play/dbCwRkJkuHc4s5o8IebzgKnfQIegeXmjARYvKdoA5PXhEpxjJGHudaPTb6o_bNwLIYUbSR9Y_eXAnjfu.hIGi_6bsbjMO1mi9?startTime=1648220818000" TargetMode="External"/><Relationship Id="rId5" Type="http://schemas.openxmlformats.org/officeDocument/2006/relationships/webSettings" Target="webSettings.xml"/><Relationship Id="rId15" Type="http://schemas.openxmlformats.org/officeDocument/2006/relationships/hyperlink" Target="http://crconsortium.com/program-recommendations-processes/" TargetMode="External"/><Relationship Id="rId10" Type="http://schemas.openxmlformats.org/officeDocument/2006/relationships/hyperlink" Target="https://docs.google.com/document/d/1s9hentRfpnO95DD2waFnTeYgzBHnNo_l/edit?usp=sharing&amp;ouid=115502003661863507938&amp;rtpof=true&amp;sd=tru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document/d/1FBGaSNC8LVgRkQBnUBHY2tUwPTqGG0FwK_8cTR834I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K56vMSQYSE2X9x0chr6Cqn2uGw==">AMUW2mWwtBnAaBm+Kkb0Xkm5mghclsXBvw6xq3wFdu0O4j3pIteu7D0BVq32yr1iKpZhDXVwWcS8JZAg61LXifU4V5fksR09Mg/clVzAfBcoBJRfvLNaSKxD3QArSJAt7e4NlalRtaYo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Offenbach</dc:creator>
  <cp:lastModifiedBy>Jessica Grimes</cp:lastModifiedBy>
  <cp:revision>7</cp:revision>
  <dcterms:created xsi:type="dcterms:W3CDTF">2022-04-29T17:10:00Z</dcterms:created>
  <dcterms:modified xsi:type="dcterms:W3CDTF">2022-04-29T19:53:00Z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Acrobat PDFMaker 21 for Word</vt:lpwstr>
  </property>
  <property fmtid="{D5CDD505-2E9C-101B-9397-08002B2CF9AE}" pid="4" name="LastSaved">
    <vt:filetime>2022-01-19T00:00:00Z</vt:filetime>
  </property>
</Properties>
</file>